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67"/>
        <w:gridCol w:w="1842"/>
        <w:gridCol w:w="709"/>
        <w:gridCol w:w="945"/>
        <w:gridCol w:w="614"/>
        <w:gridCol w:w="331"/>
        <w:gridCol w:w="236"/>
        <w:gridCol w:w="709"/>
        <w:gridCol w:w="142"/>
        <w:gridCol w:w="283"/>
        <w:gridCol w:w="142"/>
        <w:gridCol w:w="833"/>
        <w:gridCol w:w="1400"/>
      </w:tblGrid>
      <w:tr w:rsidR="008B47CC" w:rsidRPr="008B47CC" w:rsidTr="002B412D">
        <w:tc>
          <w:tcPr>
            <w:tcW w:w="10172" w:type="dxa"/>
            <w:gridSpan w:val="14"/>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r w:rsidRPr="008B47CC">
              <w:rPr>
                <w:rFonts w:ascii="Times New Roman" w:eastAsia="Calibri" w:hAnsi="Times New Roman" w:cs="Times New Roman"/>
                <w:b/>
                <w:lang w:val="kk-KZ"/>
              </w:rPr>
              <w:t>Әл-Фараби атындағы Қазақ ұлттық университеті</w:t>
            </w:r>
          </w:p>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roofErr w:type="spellStart"/>
            <w:r w:rsidRPr="008B47CC">
              <w:rPr>
                <w:rFonts w:ascii="Times New Roman" w:eastAsia="Calibri" w:hAnsi="Times New Roman" w:cs="Times New Roman"/>
                <w:b/>
              </w:rPr>
              <w:t>Силлабус</w:t>
            </w:r>
            <w:proofErr w:type="spellEnd"/>
          </w:p>
          <w:p w:rsidR="008B47CC" w:rsidRPr="008B47CC" w:rsidRDefault="005837E5" w:rsidP="008B47CC">
            <w:pPr>
              <w:autoSpaceDE w:val="0"/>
              <w:autoSpaceDN w:val="0"/>
              <w:bidi/>
              <w:adjustRightInd w:val="0"/>
              <w:spacing w:after="0" w:line="240" w:lineRule="auto"/>
              <w:jc w:val="center"/>
              <w:rPr>
                <w:rFonts w:ascii="Times New Roman" w:eastAsia="Calibri" w:hAnsi="Times New Roman" w:cs="Times New Roman"/>
                <w:lang w:val="kk-KZ"/>
              </w:rPr>
            </w:pPr>
            <w:r w:rsidRPr="009D1F47">
              <w:rPr>
                <w:rFonts w:asciiTheme="majorBidi" w:hAnsiTheme="majorBidi" w:cstheme="majorBidi"/>
                <w:b/>
                <w:bCs/>
                <w:sz w:val="28"/>
                <w:szCs w:val="28"/>
                <w:lang w:val="kk-KZ"/>
              </w:rPr>
              <w:t>10B51</w:t>
            </w:r>
            <w:r w:rsidR="008B47CC" w:rsidRPr="008B47CC">
              <w:rPr>
                <w:rFonts w:ascii="Times New Roman" w:eastAsia="Calibri" w:hAnsi="Times New Roman" w:cs="Times New Roman"/>
                <w:color w:val="000000"/>
                <w:sz w:val="24"/>
                <w:szCs w:val="24"/>
              </w:rPr>
              <w:t xml:space="preserve"> </w:t>
            </w:r>
            <w:r w:rsidRPr="005837E5">
              <w:rPr>
                <w:rFonts w:asciiTheme="majorBidi" w:hAnsiTheme="majorBidi" w:cstheme="majorBidi"/>
                <w:sz w:val="28"/>
                <w:szCs w:val="28"/>
                <w:lang w:val="kk-KZ"/>
              </w:rPr>
              <w:t>Алғашқы қауымдық наным-сенімдер</w:t>
            </w:r>
          </w:p>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r w:rsidRPr="008B47CC">
              <w:rPr>
                <w:rFonts w:ascii="Times New Roman" w:eastAsia="Calibri" w:hAnsi="Times New Roman" w:cs="Times New Roman"/>
                <w:b/>
                <w:lang w:val="kk-KZ"/>
              </w:rPr>
              <w:t xml:space="preserve">Күзгі семестр </w:t>
            </w:r>
            <w:r w:rsidRPr="008B47CC">
              <w:rPr>
                <w:rFonts w:ascii="Times New Roman" w:eastAsia="Calibri" w:hAnsi="Times New Roman" w:cs="Times New Roman"/>
                <w:b/>
              </w:rPr>
              <w:t xml:space="preserve">2016-2017 </w:t>
            </w:r>
            <w:r w:rsidRPr="008B47CC">
              <w:rPr>
                <w:rFonts w:ascii="Times New Roman" w:eastAsia="Calibri" w:hAnsi="Times New Roman" w:cs="Times New Roman"/>
                <w:b/>
                <w:lang w:val="kk-KZ"/>
              </w:rPr>
              <w:t>оқу жылы</w:t>
            </w:r>
            <w:r w:rsidRPr="008B47CC">
              <w:rPr>
                <w:rFonts w:ascii="Times New Roman" w:eastAsia="Calibri" w:hAnsi="Times New Roman" w:cs="Times New Roman"/>
                <w:b/>
              </w:rPr>
              <w:t xml:space="preserve"> </w:t>
            </w:r>
          </w:p>
        </w:tc>
      </w:tr>
      <w:tr w:rsidR="008B47CC" w:rsidRPr="008B47CC" w:rsidTr="002B412D">
        <w:trPr>
          <w:trHeight w:val="265"/>
        </w:trPr>
        <w:tc>
          <w:tcPr>
            <w:tcW w:w="1986" w:type="dxa"/>
            <w:gridSpan w:val="2"/>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Пәннің коды</w:t>
            </w:r>
          </w:p>
        </w:tc>
        <w:tc>
          <w:tcPr>
            <w:tcW w:w="1842" w:type="dxa"/>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Пәннің атауы</w:t>
            </w:r>
          </w:p>
        </w:tc>
        <w:tc>
          <w:tcPr>
            <w:tcW w:w="709" w:type="dxa"/>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rPr>
              <w:t>Т</w:t>
            </w:r>
            <w:r w:rsidRPr="008B47CC">
              <w:rPr>
                <w:rFonts w:ascii="Times New Roman" w:eastAsia="Calibri" w:hAnsi="Times New Roman" w:cs="Times New Roman"/>
                <w:b/>
                <w:lang w:val="kk-KZ"/>
              </w:rPr>
              <w:t>ү</w:t>
            </w:r>
            <w:proofErr w:type="gramStart"/>
            <w:r w:rsidRPr="008B47CC">
              <w:rPr>
                <w:rFonts w:ascii="Times New Roman" w:eastAsia="Calibri" w:hAnsi="Times New Roman" w:cs="Times New Roman"/>
                <w:b/>
                <w:lang w:val="kk-KZ"/>
              </w:rPr>
              <w:t>р</w:t>
            </w:r>
            <w:proofErr w:type="gramEnd"/>
            <w:r w:rsidRPr="008B47CC">
              <w:rPr>
                <w:rFonts w:ascii="Times New Roman" w:eastAsia="Calibri" w:hAnsi="Times New Roman" w:cs="Times New Roman"/>
                <w:b/>
                <w:lang w:val="kk-KZ"/>
              </w:rPr>
              <w:t>і</w:t>
            </w:r>
          </w:p>
        </w:tc>
        <w:tc>
          <w:tcPr>
            <w:tcW w:w="2835" w:type="dxa"/>
            <w:gridSpan w:val="5"/>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Апталық сағат саны</w:t>
            </w:r>
          </w:p>
        </w:tc>
        <w:tc>
          <w:tcPr>
            <w:tcW w:w="1400" w:type="dxa"/>
            <w:gridSpan w:val="4"/>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Кредиттер саны</w:t>
            </w:r>
          </w:p>
        </w:tc>
        <w:tc>
          <w:tcPr>
            <w:tcW w:w="1400" w:type="dxa"/>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lang w:val="en-US"/>
              </w:rPr>
            </w:pPr>
            <w:r w:rsidRPr="008B47CC">
              <w:rPr>
                <w:rFonts w:ascii="Times New Roman" w:eastAsia="Calibri" w:hAnsi="Times New Roman" w:cs="Times New Roman"/>
                <w:b/>
                <w:lang w:val="en-US"/>
              </w:rPr>
              <w:t>ECTS</w:t>
            </w:r>
          </w:p>
        </w:tc>
      </w:tr>
      <w:tr w:rsidR="008B47CC" w:rsidRPr="008B47CC" w:rsidTr="002B412D">
        <w:trPr>
          <w:trHeight w:val="265"/>
        </w:trPr>
        <w:tc>
          <w:tcPr>
            <w:tcW w:w="1986" w:type="dxa"/>
            <w:gridSpan w:val="2"/>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
        </w:tc>
        <w:tc>
          <w:tcPr>
            <w:tcW w:w="1842" w:type="dxa"/>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
        </w:tc>
        <w:tc>
          <w:tcPr>
            <w:tcW w:w="709" w:type="dxa"/>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
        </w:tc>
        <w:tc>
          <w:tcPr>
            <w:tcW w:w="945" w:type="dxa"/>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r w:rsidRPr="008B47CC">
              <w:rPr>
                <w:rFonts w:ascii="Times New Roman" w:eastAsia="Calibri" w:hAnsi="Times New Roman" w:cs="Times New Roman"/>
                <w:b/>
              </w:rPr>
              <w:t>Лек</w:t>
            </w:r>
          </w:p>
        </w:tc>
        <w:tc>
          <w:tcPr>
            <w:tcW w:w="945" w:type="dxa"/>
            <w:gridSpan w:val="2"/>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roofErr w:type="spellStart"/>
            <w:r w:rsidRPr="008B47CC">
              <w:rPr>
                <w:rFonts w:ascii="Times New Roman" w:eastAsia="Calibri" w:hAnsi="Times New Roman" w:cs="Times New Roman"/>
                <w:b/>
              </w:rPr>
              <w:t>Практ</w:t>
            </w:r>
            <w:proofErr w:type="spellEnd"/>
          </w:p>
        </w:tc>
        <w:tc>
          <w:tcPr>
            <w:tcW w:w="945" w:type="dxa"/>
            <w:gridSpan w:val="2"/>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roofErr w:type="spellStart"/>
            <w:proofErr w:type="gramStart"/>
            <w:r w:rsidRPr="008B47CC">
              <w:rPr>
                <w:rFonts w:ascii="Times New Roman" w:eastAsia="Calibri" w:hAnsi="Times New Roman" w:cs="Times New Roman"/>
                <w:b/>
              </w:rPr>
              <w:t>Лаб</w:t>
            </w:r>
            <w:proofErr w:type="spellEnd"/>
            <w:proofErr w:type="gramEnd"/>
          </w:p>
        </w:tc>
        <w:tc>
          <w:tcPr>
            <w:tcW w:w="1400" w:type="dxa"/>
            <w:gridSpan w:val="4"/>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
        </w:tc>
        <w:tc>
          <w:tcPr>
            <w:tcW w:w="1400" w:type="dxa"/>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b/>
              </w:rPr>
            </w:pPr>
          </w:p>
        </w:tc>
      </w:tr>
      <w:tr w:rsidR="008B47CC" w:rsidRPr="008B47CC" w:rsidTr="002B412D">
        <w:tc>
          <w:tcPr>
            <w:tcW w:w="1986" w:type="dxa"/>
            <w:gridSpan w:val="2"/>
          </w:tcPr>
          <w:p w:rsidR="008B47CC" w:rsidRPr="008B47CC" w:rsidRDefault="005837E5" w:rsidP="008B47CC">
            <w:pPr>
              <w:autoSpaceDE w:val="0"/>
              <w:autoSpaceDN w:val="0"/>
              <w:adjustRightInd w:val="0"/>
              <w:spacing w:after="0" w:line="240" w:lineRule="auto"/>
              <w:jc w:val="center"/>
              <w:rPr>
                <w:rFonts w:ascii="Times New Roman" w:eastAsia="Calibri" w:hAnsi="Times New Roman" w:cs="Times New Roman"/>
                <w:b/>
              </w:rPr>
            </w:pPr>
            <w:r w:rsidRPr="009D1F47">
              <w:rPr>
                <w:rFonts w:asciiTheme="majorBidi" w:hAnsiTheme="majorBidi" w:cstheme="majorBidi"/>
                <w:b/>
                <w:bCs/>
                <w:sz w:val="28"/>
                <w:szCs w:val="28"/>
                <w:lang w:val="kk-KZ"/>
              </w:rPr>
              <w:t>10B51</w:t>
            </w:r>
          </w:p>
        </w:tc>
        <w:tc>
          <w:tcPr>
            <w:tcW w:w="1842" w:type="dxa"/>
          </w:tcPr>
          <w:p w:rsidR="008B47CC" w:rsidRPr="008B47CC" w:rsidRDefault="005837E5" w:rsidP="008B47CC">
            <w:pPr>
              <w:autoSpaceDE w:val="0"/>
              <w:autoSpaceDN w:val="0"/>
              <w:adjustRightInd w:val="0"/>
              <w:spacing w:after="0" w:line="240" w:lineRule="auto"/>
              <w:rPr>
                <w:rFonts w:ascii="Times New Roman" w:eastAsia="Calibri" w:hAnsi="Times New Roman" w:cs="Times New Roman"/>
              </w:rPr>
            </w:pPr>
            <w:r w:rsidRPr="005837E5">
              <w:rPr>
                <w:rFonts w:asciiTheme="majorBidi" w:hAnsiTheme="majorBidi" w:cstheme="majorBidi"/>
                <w:sz w:val="28"/>
                <w:szCs w:val="28"/>
                <w:lang w:val="kk-KZ"/>
              </w:rPr>
              <w:t>Алғашқы қауымдық наным-сенімдер</w:t>
            </w:r>
          </w:p>
        </w:tc>
        <w:tc>
          <w:tcPr>
            <w:tcW w:w="709" w:type="dxa"/>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lang w:val="kk-KZ"/>
              </w:rPr>
              <w:t>М</w:t>
            </w:r>
            <w:r w:rsidRPr="008B47CC">
              <w:rPr>
                <w:rFonts w:ascii="Times New Roman" w:eastAsia="Calibri" w:hAnsi="Times New Roman" w:cs="Times New Roman"/>
              </w:rPr>
              <w:t>К</w:t>
            </w:r>
          </w:p>
        </w:tc>
        <w:tc>
          <w:tcPr>
            <w:tcW w:w="945" w:type="dxa"/>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rPr>
              <w:t>2</w:t>
            </w:r>
          </w:p>
        </w:tc>
        <w:tc>
          <w:tcPr>
            <w:tcW w:w="945" w:type="dxa"/>
            <w:gridSpan w:val="2"/>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rPr>
              <w:t>1</w:t>
            </w:r>
          </w:p>
        </w:tc>
        <w:tc>
          <w:tcPr>
            <w:tcW w:w="945" w:type="dxa"/>
            <w:gridSpan w:val="2"/>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lang w:val="kk-KZ"/>
              </w:rPr>
            </w:pPr>
            <w:r w:rsidRPr="008B47CC">
              <w:rPr>
                <w:rFonts w:ascii="Times New Roman" w:eastAsia="Calibri" w:hAnsi="Times New Roman" w:cs="Times New Roman"/>
                <w:lang w:val="kk-KZ"/>
              </w:rPr>
              <w:t>0</w:t>
            </w:r>
          </w:p>
        </w:tc>
        <w:tc>
          <w:tcPr>
            <w:tcW w:w="1400" w:type="dxa"/>
            <w:gridSpan w:val="4"/>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rPr>
              <w:t>3</w:t>
            </w:r>
          </w:p>
        </w:tc>
        <w:tc>
          <w:tcPr>
            <w:tcW w:w="1400" w:type="dxa"/>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rPr>
              <w:t>5</w:t>
            </w:r>
          </w:p>
        </w:tc>
      </w:tr>
      <w:tr w:rsidR="008B47CC" w:rsidRPr="008B47CC" w:rsidTr="002B412D">
        <w:tc>
          <w:tcPr>
            <w:tcW w:w="1986" w:type="dxa"/>
            <w:gridSpan w:val="2"/>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proofErr w:type="spellStart"/>
            <w:r w:rsidRPr="008B47CC">
              <w:rPr>
                <w:rFonts w:ascii="Times New Roman" w:eastAsia="Calibri" w:hAnsi="Times New Roman" w:cs="Times New Roman"/>
                <w:b/>
              </w:rPr>
              <w:t>Пререквизит</w:t>
            </w:r>
            <w:proofErr w:type="spellEnd"/>
            <w:r w:rsidRPr="008B47CC">
              <w:rPr>
                <w:rFonts w:ascii="Times New Roman" w:eastAsia="Calibri" w:hAnsi="Times New Roman" w:cs="Times New Roman"/>
                <w:b/>
                <w:lang w:val="kk-KZ"/>
              </w:rPr>
              <w:t>тер</w:t>
            </w:r>
          </w:p>
        </w:tc>
        <w:tc>
          <w:tcPr>
            <w:tcW w:w="8186" w:type="dxa"/>
            <w:gridSpan w:val="12"/>
          </w:tcPr>
          <w:p w:rsidR="008B47CC" w:rsidRPr="008B47CC" w:rsidRDefault="008B47CC" w:rsidP="008B47CC">
            <w:pPr>
              <w:autoSpaceDE w:val="0"/>
              <w:autoSpaceDN w:val="0"/>
              <w:adjustRightInd w:val="0"/>
              <w:spacing w:after="0" w:line="240" w:lineRule="auto"/>
              <w:jc w:val="both"/>
              <w:rPr>
                <w:rFonts w:ascii="Times New Roman" w:eastAsia="Calibri" w:hAnsi="Times New Roman" w:cs="Times New Roman"/>
                <w:lang w:val="kk-KZ"/>
              </w:rPr>
            </w:pPr>
            <w:r w:rsidRPr="008B47CC">
              <w:rPr>
                <w:rFonts w:ascii="Calibri" w:eastAsia="Calibri" w:hAnsi="Calibri" w:cs="Times New Roman"/>
                <w:lang w:val="kk-KZ"/>
              </w:rPr>
              <w:t>Ф</w:t>
            </w:r>
            <w:proofErr w:type="spellStart"/>
            <w:r w:rsidRPr="008B47CC">
              <w:rPr>
                <w:rFonts w:ascii="Calibri" w:eastAsia="Calibri" w:hAnsi="Calibri" w:cs="Times New Roman"/>
              </w:rPr>
              <w:t>илософия</w:t>
            </w:r>
            <w:proofErr w:type="spellEnd"/>
            <w:r w:rsidRPr="008B47CC">
              <w:rPr>
                <w:rFonts w:ascii="Calibri" w:eastAsia="Calibri" w:hAnsi="Calibri" w:cs="Times New Roman"/>
              </w:rPr>
              <w:t xml:space="preserve">, </w:t>
            </w:r>
            <w:proofErr w:type="spellStart"/>
            <w:r w:rsidRPr="008B47CC">
              <w:rPr>
                <w:rFonts w:ascii="Calibri" w:eastAsia="Calibri" w:hAnsi="Calibri" w:cs="Times New Roman"/>
              </w:rPr>
              <w:t>мәдениеттану</w:t>
            </w:r>
            <w:proofErr w:type="spellEnd"/>
            <w:r w:rsidRPr="008B47CC">
              <w:rPr>
                <w:rFonts w:ascii="Calibri" w:eastAsia="Calibri" w:hAnsi="Calibri" w:cs="Times New Roman"/>
              </w:rPr>
              <w:t>.</w:t>
            </w:r>
          </w:p>
        </w:tc>
      </w:tr>
      <w:tr w:rsidR="008B47CC" w:rsidRPr="008B47CC" w:rsidTr="002B412D">
        <w:tc>
          <w:tcPr>
            <w:tcW w:w="1986" w:type="dxa"/>
            <w:gridSpan w:val="2"/>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rPr>
              <w:t>Лектор</w:t>
            </w:r>
          </w:p>
        </w:tc>
        <w:tc>
          <w:tcPr>
            <w:tcW w:w="4110" w:type="dxa"/>
            <w:gridSpan w:val="4"/>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lang w:val="kk-KZ"/>
              </w:rPr>
            </w:pPr>
            <w:r w:rsidRPr="008B47CC">
              <w:rPr>
                <w:rFonts w:ascii="Times New Roman" w:eastAsia="Calibri" w:hAnsi="Times New Roman" w:cs="Times New Roman"/>
                <w:lang w:val="kk-KZ"/>
              </w:rPr>
              <w:t>Бағашаров Құдайберді Сабыржанұлы,</w:t>
            </w:r>
            <w:r w:rsidRPr="008B47CC">
              <w:rPr>
                <w:rFonts w:ascii="Times New Roman" w:eastAsia="Calibri" w:hAnsi="Times New Roman" w:cs="Times New Roman"/>
              </w:rPr>
              <w:t xml:space="preserve"> </w:t>
            </w:r>
          </w:p>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lang w:val="en-US"/>
              </w:rPr>
              <w:t>PhD</w:t>
            </w:r>
            <w:r w:rsidRPr="008B47CC">
              <w:rPr>
                <w:rFonts w:ascii="Times New Roman" w:eastAsia="Calibri" w:hAnsi="Times New Roman" w:cs="Times New Roman"/>
                <w:lang w:val="kk-KZ"/>
              </w:rPr>
              <w:t>, аға оқытушы</w:t>
            </w:r>
          </w:p>
        </w:tc>
        <w:tc>
          <w:tcPr>
            <w:tcW w:w="1701" w:type="dxa"/>
            <w:gridSpan w:val="5"/>
            <w:vMerge w:val="restart"/>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lang w:val="kk-KZ"/>
              </w:rPr>
            </w:pPr>
            <w:r w:rsidRPr="008B47CC">
              <w:rPr>
                <w:rFonts w:ascii="Times New Roman" w:eastAsia="Calibri" w:hAnsi="Times New Roman" w:cs="Times New Roman"/>
                <w:b/>
              </w:rPr>
              <w:t>Офис-</w:t>
            </w:r>
            <w:r w:rsidRPr="008B47CC">
              <w:rPr>
                <w:rFonts w:ascii="Times New Roman" w:eastAsia="Calibri" w:hAnsi="Times New Roman" w:cs="Times New Roman"/>
                <w:b/>
                <w:lang w:val="kk-KZ"/>
              </w:rPr>
              <w:t>сағаттар</w:t>
            </w:r>
          </w:p>
          <w:p w:rsidR="008B47CC" w:rsidRPr="008B47CC" w:rsidRDefault="008B47CC" w:rsidP="008B47CC">
            <w:pPr>
              <w:autoSpaceDE w:val="0"/>
              <w:autoSpaceDN w:val="0"/>
              <w:adjustRightInd w:val="0"/>
              <w:spacing w:after="0" w:line="240" w:lineRule="auto"/>
              <w:rPr>
                <w:rFonts w:ascii="Times New Roman" w:eastAsia="Calibri" w:hAnsi="Times New Roman" w:cs="Times New Roman"/>
                <w:lang w:val="en-US"/>
              </w:rPr>
            </w:pPr>
            <w:r w:rsidRPr="008B47CC">
              <w:rPr>
                <w:rFonts w:ascii="Times New Roman" w:eastAsia="Calibri" w:hAnsi="Times New Roman" w:cs="Times New Roman"/>
                <w:lang w:val="en-US"/>
              </w:rPr>
              <w:t>2+1+0</w:t>
            </w:r>
          </w:p>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p>
        </w:tc>
        <w:tc>
          <w:tcPr>
            <w:tcW w:w="2375" w:type="dxa"/>
            <w:gridSpan w:val="3"/>
            <w:vMerge w:val="restart"/>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lang w:val="kk-KZ"/>
              </w:rPr>
            </w:pPr>
            <w:r w:rsidRPr="008B47CC">
              <w:rPr>
                <w:rFonts w:ascii="Times New Roman" w:eastAsia="Calibri" w:hAnsi="Times New Roman" w:cs="Times New Roman"/>
                <w:lang w:val="kk-KZ"/>
              </w:rPr>
              <w:t>Кесте бойынша</w:t>
            </w:r>
          </w:p>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p>
        </w:tc>
      </w:tr>
      <w:tr w:rsidR="008B47CC" w:rsidRPr="008B47CC" w:rsidTr="002B412D">
        <w:tc>
          <w:tcPr>
            <w:tcW w:w="1986" w:type="dxa"/>
            <w:gridSpan w:val="2"/>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en-US"/>
              </w:rPr>
              <w:t>e</w:t>
            </w:r>
            <w:r w:rsidRPr="008B47CC">
              <w:rPr>
                <w:rFonts w:ascii="Times New Roman" w:eastAsia="Calibri" w:hAnsi="Times New Roman" w:cs="Times New Roman"/>
                <w:b/>
              </w:rPr>
              <w:t>-</w:t>
            </w:r>
            <w:r w:rsidRPr="008B47CC">
              <w:rPr>
                <w:rFonts w:ascii="Times New Roman" w:eastAsia="Calibri" w:hAnsi="Times New Roman" w:cs="Times New Roman"/>
                <w:b/>
                <w:lang w:val="en-US"/>
              </w:rPr>
              <w:t>mail</w:t>
            </w:r>
          </w:p>
        </w:tc>
        <w:tc>
          <w:tcPr>
            <w:tcW w:w="4110" w:type="dxa"/>
            <w:gridSpan w:val="4"/>
          </w:tcPr>
          <w:p w:rsidR="008B47CC" w:rsidRPr="008B47CC" w:rsidRDefault="008B47CC" w:rsidP="008B47CC">
            <w:pPr>
              <w:tabs>
                <w:tab w:val="left" w:pos="188"/>
              </w:tabs>
              <w:autoSpaceDE w:val="0"/>
              <w:autoSpaceDN w:val="0"/>
              <w:adjustRightInd w:val="0"/>
              <w:spacing w:after="0" w:line="240" w:lineRule="auto"/>
              <w:rPr>
                <w:rFonts w:ascii="Times New Roman" w:eastAsia="Calibri" w:hAnsi="Times New Roman" w:cs="Times New Roman"/>
              </w:rPr>
            </w:pPr>
            <w:r w:rsidRPr="008B47CC">
              <w:rPr>
                <w:rFonts w:ascii="Times New Roman" w:eastAsia="Calibri" w:hAnsi="Times New Roman" w:cs="Times New Roman"/>
              </w:rPr>
              <w:tab/>
            </w:r>
            <w:hyperlink r:id="rId6" w:history="1">
              <w:r w:rsidRPr="008B47CC">
                <w:rPr>
                  <w:rFonts w:ascii="Times New Roman" w:eastAsia="Calibri" w:hAnsi="Times New Roman" w:cs="Times New Roman"/>
                  <w:color w:val="0000FF"/>
                  <w:u w:val="single"/>
                  <w:lang w:val="en-US"/>
                </w:rPr>
                <w:t>kudaiberdi1981</w:t>
              </w:r>
              <w:r w:rsidRPr="008B47CC">
                <w:rPr>
                  <w:rFonts w:ascii="Times New Roman" w:eastAsia="Calibri" w:hAnsi="Times New Roman" w:cs="Times New Roman"/>
                  <w:color w:val="0000FF"/>
                  <w:u w:val="single"/>
                </w:rPr>
                <w:t>@</w:t>
              </w:r>
              <w:proofErr w:type="spellStart"/>
              <w:r w:rsidRPr="008B47CC">
                <w:rPr>
                  <w:rFonts w:ascii="Times New Roman" w:eastAsia="Calibri" w:hAnsi="Times New Roman" w:cs="Times New Roman"/>
                  <w:color w:val="0000FF"/>
                  <w:u w:val="single"/>
                  <w:lang w:val="en-US"/>
                </w:rPr>
                <w:t>gmail</w:t>
              </w:r>
              <w:proofErr w:type="spellEnd"/>
              <w:r w:rsidRPr="008B47CC">
                <w:rPr>
                  <w:rFonts w:ascii="Times New Roman" w:eastAsia="Calibri" w:hAnsi="Times New Roman" w:cs="Times New Roman"/>
                  <w:color w:val="0000FF"/>
                  <w:u w:val="single"/>
                </w:rPr>
                <w:t>.</w:t>
              </w:r>
              <w:r w:rsidRPr="008B47CC">
                <w:rPr>
                  <w:rFonts w:ascii="Times New Roman" w:eastAsia="Calibri" w:hAnsi="Times New Roman" w:cs="Times New Roman"/>
                  <w:color w:val="0000FF"/>
                  <w:u w:val="single"/>
                  <w:lang w:val="en-US"/>
                </w:rPr>
                <w:t>com</w:t>
              </w:r>
            </w:hyperlink>
          </w:p>
        </w:tc>
        <w:tc>
          <w:tcPr>
            <w:tcW w:w="1701" w:type="dxa"/>
            <w:gridSpan w:val="5"/>
            <w:vMerge/>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p>
        </w:tc>
        <w:tc>
          <w:tcPr>
            <w:tcW w:w="2375" w:type="dxa"/>
            <w:gridSpan w:val="3"/>
            <w:vMerge/>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p>
        </w:tc>
      </w:tr>
      <w:tr w:rsidR="008B47CC" w:rsidRPr="008B47CC" w:rsidTr="002B412D">
        <w:tc>
          <w:tcPr>
            <w:tcW w:w="1986" w:type="dxa"/>
            <w:gridSpan w:val="2"/>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rPr>
              <w:t xml:space="preserve">Телефоны </w:t>
            </w:r>
          </w:p>
        </w:tc>
        <w:tc>
          <w:tcPr>
            <w:tcW w:w="4110" w:type="dxa"/>
            <w:gridSpan w:val="4"/>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r w:rsidRPr="008B47CC">
              <w:rPr>
                <w:rFonts w:ascii="Times New Roman" w:eastAsia="Calibri" w:hAnsi="Times New Roman" w:cs="Times New Roman"/>
              </w:rPr>
              <w:t>87</w:t>
            </w:r>
            <w:r w:rsidRPr="008B47CC">
              <w:rPr>
                <w:rFonts w:ascii="Times New Roman" w:eastAsia="Calibri" w:hAnsi="Times New Roman" w:cs="Times New Roman"/>
                <w:lang w:val="en-US"/>
              </w:rPr>
              <w:t>0</w:t>
            </w:r>
            <w:r w:rsidRPr="008B47CC">
              <w:rPr>
                <w:rFonts w:ascii="Times New Roman" w:eastAsia="Calibri" w:hAnsi="Times New Roman" w:cs="Times New Roman"/>
              </w:rPr>
              <w:t>7</w:t>
            </w:r>
            <w:r w:rsidRPr="008B47CC">
              <w:rPr>
                <w:rFonts w:ascii="Times New Roman" w:eastAsia="Calibri" w:hAnsi="Times New Roman" w:cs="Times New Roman"/>
                <w:lang w:val="en-US"/>
              </w:rPr>
              <w:t>7620335</w:t>
            </w:r>
          </w:p>
        </w:tc>
        <w:tc>
          <w:tcPr>
            <w:tcW w:w="1701" w:type="dxa"/>
            <w:gridSpan w:val="5"/>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rPr>
              <w:t xml:space="preserve">Аудитория </w:t>
            </w:r>
          </w:p>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proofErr w:type="spellStart"/>
            <w:r w:rsidRPr="008B47CC">
              <w:rPr>
                <w:rFonts w:ascii="Times New Roman" w:eastAsia="Calibri" w:hAnsi="Times New Roman" w:cs="Times New Roman"/>
              </w:rPr>
              <w:t>Саба</w:t>
            </w:r>
            <w:proofErr w:type="spellEnd"/>
            <w:r w:rsidRPr="008B47CC">
              <w:rPr>
                <w:rFonts w:ascii="Times New Roman" w:eastAsia="Calibri" w:hAnsi="Times New Roman" w:cs="Times New Roman"/>
                <w:lang w:val="kk-KZ"/>
              </w:rPr>
              <w:t>қ к</w:t>
            </w:r>
            <w:proofErr w:type="spellStart"/>
            <w:r w:rsidRPr="008B47CC">
              <w:rPr>
                <w:rFonts w:ascii="Times New Roman" w:eastAsia="Calibri" w:hAnsi="Times New Roman" w:cs="Times New Roman"/>
              </w:rPr>
              <w:t>есте</w:t>
            </w:r>
            <w:proofErr w:type="spellEnd"/>
            <w:r w:rsidRPr="008B47CC">
              <w:rPr>
                <w:rFonts w:ascii="Times New Roman" w:eastAsia="Calibri" w:hAnsi="Times New Roman" w:cs="Times New Roman"/>
                <w:lang w:val="kk-KZ"/>
              </w:rPr>
              <w:t>сі</w:t>
            </w:r>
            <w:r w:rsidRPr="008B47CC">
              <w:rPr>
                <w:rFonts w:ascii="Times New Roman" w:eastAsia="Calibri" w:hAnsi="Times New Roman" w:cs="Times New Roman"/>
                <w:b/>
                <w:lang w:val="kk-KZ"/>
              </w:rPr>
              <w:t xml:space="preserve"> </w:t>
            </w:r>
            <w:r w:rsidRPr="008B47CC">
              <w:rPr>
                <w:rFonts w:ascii="Times New Roman" w:eastAsia="Calibri" w:hAnsi="Times New Roman" w:cs="Times New Roman"/>
                <w:b/>
              </w:rPr>
              <w:t xml:space="preserve"> </w:t>
            </w:r>
            <w:proofErr w:type="spellStart"/>
            <w:r w:rsidRPr="008B47CC">
              <w:rPr>
                <w:rFonts w:ascii="Times New Roman" w:eastAsia="Calibri" w:hAnsi="Times New Roman" w:cs="Times New Roman"/>
              </w:rPr>
              <w:t>бойынша</w:t>
            </w:r>
            <w:proofErr w:type="spellEnd"/>
          </w:p>
        </w:tc>
        <w:tc>
          <w:tcPr>
            <w:tcW w:w="2375" w:type="dxa"/>
            <w:gridSpan w:val="3"/>
          </w:tcPr>
          <w:p w:rsidR="008B47CC" w:rsidRPr="008B47CC" w:rsidRDefault="008B47CC" w:rsidP="008B47CC">
            <w:pPr>
              <w:autoSpaceDE w:val="0"/>
              <w:autoSpaceDN w:val="0"/>
              <w:adjustRightInd w:val="0"/>
              <w:spacing w:after="0" w:line="240" w:lineRule="auto"/>
              <w:jc w:val="center"/>
              <w:rPr>
                <w:rFonts w:ascii="Times New Roman" w:eastAsia="Calibri" w:hAnsi="Times New Roman" w:cs="Times New Roman"/>
              </w:rPr>
            </w:pPr>
          </w:p>
        </w:tc>
      </w:tr>
      <w:tr w:rsidR="008B47CC" w:rsidRPr="008B47CC" w:rsidTr="002B412D">
        <w:tc>
          <w:tcPr>
            <w:tcW w:w="1986" w:type="dxa"/>
            <w:gridSpan w:val="2"/>
          </w:tcPr>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Пәннің сипаттамасы</w:t>
            </w:r>
          </w:p>
        </w:tc>
        <w:tc>
          <w:tcPr>
            <w:tcW w:w="8186" w:type="dxa"/>
            <w:gridSpan w:val="12"/>
          </w:tcPr>
          <w:p w:rsidR="008B47CC" w:rsidRPr="008B47CC" w:rsidRDefault="004C29B4" w:rsidP="004C29B4">
            <w:pPr>
              <w:autoSpaceDE w:val="0"/>
              <w:autoSpaceDN w:val="0"/>
              <w:adjustRightInd w:val="0"/>
              <w:spacing w:after="0" w:line="240" w:lineRule="auto"/>
              <w:rPr>
                <w:rFonts w:ascii="Times New Roman" w:eastAsia="Calibri" w:hAnsi="Times New Roman" w:cs="Times New Roman"/>
                <w:lang w:val="kk-KZ"/>
              </w:rPr>
            </w:pPr>
            <w:r w:rsidRPr="004C29B4">
              <w:rPr>
                <w:rFonts w:ascii="Times New Roman" w:eastAsia="Calibri" w:hAnsi="Times New Roman" w:cs="Times New Roman"/>
                <w:bCs/>
                <w:lang w:val="kk-KZ"/>
              </w:rPr>
              <w:t>«Алғашқы қауымдық наным-сенімдер» курсы студенттерді діннің алғашқы формаларымен таныстырып, дінтану пәнінің пайда болу, қалыптасу тарихы жөнінде мәлімет береді. Діни сенімдердің алғашқы формалары (фетишизм, тотемизм, магия, анимализм, анимизм) және олардың адам мен қоғамның қалыптасуындағы рөлі: тайпалық діндердің діни түсініктердің дамуы барысында ру тайпаға бөлінуін қарастырады.</w:t>
            </w:r>
          </w:p>
        </w:tc>
      </w:tr>
      <w:tr w:rsidR="008B47CC" w:rsidRPr="008B47CC" w:rsidTr="002B412D">
        <w:tc>
          <w:tcPr>
            <w:tcW w:w="1986" w:type="dxa"/>
            <w:gridSpan w:val="2"/>
          </w:tcPr>
          <w:p w:rsidR="008B47CC" w:rsidRPr="008B47CC" w:rsidRDefault="008B47CC" w:rsidP="008B47CC">
            <w:pPr>
              <w:spacing w:after="0" w:line="240" w:lineRule="auto"/>
              <w:rPr>
                <w:rFonts w:ascii="Times New Roman" w:eastAsia="Calibri" w:hAnsi="Times New Roman" w:cs="Times New Roman"/>
                <w:b/>
                <w:lang w:val="kk-KZ"/>
              </w:rPr>
            </w:pPr>
            <w:r w:rsidRPr="008B47CC">
              <w:rPr>
                <w:rFonts w:ascii="Times New Roman" w:eastAsia="Calibri" w:hAnsi="Times New Roman" w:cs="Times New Roman"/>
                <w:b/>
                <w:lang w:val="kk-KZ"/>
              </w:rPr>
              <w:t>Курстың мақсаты</w:t>
            </w:r>
          </w:p>
          <w:p w:rsidR="008B47CC" w:rsidRPr="008B47CC" w:rsidRDefault="008B47CC" w:rsidP="008B47CC">
            <w:pPr>
              <w:autoSpaceDE w:val="0"/>
              <w:autoSpaceDN w:val="0"/>
              <w:adjustRightInd w:val="0"/>
              <w:spacing w:after="0" w:line="240" w:lineRule="auto"/>
              <w:rPr>
                <w:rFonts w:ascii="Times New Roman" w:eastAsia="Calibri" w:hAnsi="Times New Roman" w:cs="Times New Roman"/>
                <w:b/>
              </w:rPr>
            </w:pPr>
          </w:p>
        </w:tc>
        <w:tc>
          <w:tcPr>
            <w:tcW w:w="8186" w:type="dxa"/>
            <w:gridSpan w:val="12"/>
          </w:tcPr>
          <w:p w:rsidR="008B47CC" w:rsidRPr="008B47CC" w:rsidRDefault="008B47CC" w:rsidP="00143635">
            <w:pPr>
              <w:autoSpaceDE w:val="0"/>
              <w:autoSpaceDN w:val="0"/>
              <w:adjustRightInd w:val="0"/>
              <w:spacing w:after="0" w:line="240" w:lineRule="auto"/>
              <w:jc w:val="both"/>
              <w:rPr>
                <w:rFonts w:asciiTheme="majorBidi" w:eastAsia="Calibri" w:hAnsiTheme="majorBidi" w:cstheme="majorBidi"/>
              </w:rPr>
            </w:pPr>
            <w:r w:rsidRPr="008B47CC">
              <w:rPr>
                <w:rFonts w:asciiTheme="majorBidi" w:eastAsia="Calibri" w:hAnsiTheme="majorBidi" w:cstheme="majorBidi"/>
              </w:rPr>
              <w:t xml:space="preserve">Курс </w:t>
            </w:r>
            <w:r w:rsidRPr="008B47CC">
              <w:rPr>
                <w:rFonts w:asciiTheme="majorBidi" w:eastAsia="Calibri" w:hAnsiTheme="majorBidi" w:cstheme="majorBidi"/>
                <w:lang w:val="kk-KZ"/>
              </w:rPr>
              <w:t>сіздерді</w:t>
            </w:r>
            <w:r w:rsidR="00143635">
              <w:rPr>
                <w:rFonts w:asciiTheme="majorBidi" w:eastAsia="Calibri" w:hAnsiTheme="majorBidi" w:cstheme="majorBidi"/>
                <w:lang w:val="kk-KZ"/>
              </w:rPr>
              <w:t>ң</w:t>
            </w:r>
            <w:r w:rsidRPr="008B47CC">
              <w:rPr>
                <w:rFonts w:asciiTheme="majorBidi" w:eastAsia="Calibri" w:hAnsiTheme="majorBidi" w:cstheme="majorBidi"/>
                <w:lang w:val="kk-KZ"/>
              </w:rPr>
              <w:t xml:space="preserve"> </w:t>
            </w:r>
            <w:r w:rsidR="00143635" w:rsidRPr="00143635">
              <w:rPr>
                <w:rFonts w:asciiTheme="majorBidi" w:eastAsia="Calibri" w:hAnsiTheme="majorBidi" w:cstheme="majorBidi"/>
                <w:bCs/>
                <w:lang w:val="kk-KZ"/>
              </w:rPr>
              <w:t>бой</w:t>
            </w:r>
            <w:r w:rsidR="00143635">
              <w:rPr>
                <w:rFonts w:asciiTheme="majorBidi" w:eastAsia="Calibri" w:hAnsiTheme="majorBidi" w:cstheme="majorBidi"/>
                <w:bCs/>
                <w:lang w:val="kk-KZ"/>
              </w:rPr>
              <w:t>лар</w:t>
            </w:r>
            <w:r w:rsidR="00143635" w:rsidRPr="00143635">
              <w:rPr>
                <w:rFonts w:asciiTheme="majorBidi" w:eastAsia="Calibri" w:hAnsiTheme="majorBidi" w:cstheme="majorBidi"/>
                <w:bCs/>
                <w:lang w:val="kk-KZ"/>
              </w:rPr>
              <w:t>ы</w:t>
            </w:r>
            <w:r w:rsidR="00143635">
              <w:rPr>
                <w:rFonts w:asciiTheme="majorBidi" w:eastAsia="Calibri" w:hAnsiTheme="majorBidi" w:cstheme="majorBidi"/>
                <w:bCs/>
                <w:lang w:val="kk-KZ"/>
              </w:rPr>
              <w:t>ңыз</w:t>
            </w:r>
            <w:r w:rsidR="00143635" w:rsidRPr="00143635">
              <w:rPr>
                <w:rFonts w:asciiTheme="majorBidi" w:eastAsia="Calibri" w:hAnsiTheme="majorBidi" w:cstheme="majorBidi"/>
                <w:bCs/>
                <w:lang w:val="kk-KZ"/>
              </w:rPr>
              <w:t>дағы дінтанушылық білімдердің негіздерін, өзіндік дүниетанымдық бағдардың қалыптасуына ықпал ет</w:t>
            </w:r>
            <w:r w:rsidR="00143635">
              <w:rPr>
                <w:rFonts w:asciiTheme="majorBidi" w:eastAsia="Calibri" w:hAnsiTheme="majorBidi" w:cstheme="majorBidi"/>
                <w:bCs/>
                <w:lang w:val="kk-KZ"/>
              </w:rPr>
              <w:t>еді</w:t>
            </w:r>
            <w:r w:rsidR="00143635" w:rsidRPr="00143635">
              <w:rPr>
                <w:rFonts w:asciiTheme="majorBidi" w:eastAsia="Calibri" w:hAnsiTheme="majorBidi" w:cstheme="majorBidi"/>
                <w:bCs/>
                <w:lang w:val="kk-KZ"/>
              </w:rPr>
              <w:t xml:space="preserve"> және дербес рухани жұ</w:t>
            </w:r>
            <w:proofErr w:type="gramStart"/>
            <w:r w:rsidR="00143635" w:rsidRPr="00143635">
              <w:rPr>
                <w:rFonts w:asciiTheme="majorBidi" w:eastAsia="Calibri" w:hAnsiTheme="majorBidi" w:cstheme="majorBidi"/>
                <w:bCs/>
                <w:lang w:val="kk-KZ"/>
              </w:rPr>
              <w:t>мыс</w:t>
            </w:r>
            <w:proofErr w:type="gramEnd"/>
            <w:r w:rsidR="00143635" w:rsidRPr="00143635">
              <w:rPr>
                <w:rFonts w:asciiTheme="majorBidi" w:eastAsia="Calibri" w:hAnsiTheme="majorBidi" w:cstheme="majorBidi"/>
                <w:bCs/>
                <w:lang w:val="kk-KZ"/>
              </w:rPr>
              <w:t>қа ынталандыр</w:t>
            </w:r>
            <w:r w:rsidR="00143635">
              <w:rPr>
                <w:rFonts w:asciiTheme="majorBidi" w:eastAsia="Calibri" w:hAnsiTheme="majorBidi" w:cstheme="majorBidi"/>
                <w:bCs/>
                <w:lang w:val="kk-KZ"/>
              </w:rPr>
              <w:t xml:space="preserve">ады. </w:t>
            </w:r>
          </w:p>
        </w:tc>
      </w:tr>
      <w:tr w:rsidR="008B47CC" w:rsidRPr="008B47CC" w:rsidTr="002B412D">
        <w:tc>
          <w:tcPr>
            <w:tcW w:w="1986" w:type="dxa"/>
            <w:gridSpan w:val="2"/>
          </w:tcPr>
          <w:p w:rsidR="008B47CC" w:rsidRPr="008B47CC" w:rsidRDefault="008B47CC" w:rsidP="008B47CC">
            <w:pPr>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Оқытудың нәтижелері</w:t>
            </w:r>
          </w:p>
        </w:tc>
        <w:tc>
          <w:tcPr>
            <w:tcW w:w="8186" w:type="dxa"/>
            <w:gridSpan w:val="12"/>
          </w:tcPr>
          <w:p w:rsidR="00C0594D" w:rsidRPr="00C0594D" w:rsidRDefault="00C0594D" w:rsidP="00C0594D">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Д</w:t>
            </w:r>
            <w:r w:rsidRPr="00C0594D">
              <w:rPr>
                <w:rFonts w:ascii="Times New Roman" w:eastAsia="Calibri" w:hAnsi="Times New Roman" w:cs="Times New Roman"/>
                <w:lang w:val="kk-KZ"/>
              </w:rPr>
              <w:t>іннің пайда болу мәселесін әлеуметтік және мәдени құбылыс ретінде қарастыру</w:t>
            </w:r>
            <w:r>
              <w:rPr>
                <w:rFonts w:ascii="Times New Roman" w:eastAsia="Calibri" w:hAnsi="Times New Roman" w:cs="Times New Roman"/>
                <w:lang w:val="kk-KZ"/>
              </w:rPr>
              <w:t>ға үйретеді</w:t>
            </w:r>
            <w:r w:rsidRPr="00C0594D">
              <w:rPr>
                <w:rFonts w:ascii="Times New Roman" w:eastAsia="Calibri" w:hAnsi="Times New Roman" w:cs="Times New Roman"/>
                <w:lang w:val="kk-KZ"/>
              </w:rPr>
              <w:t>;</w:t>
            </w:r>
          </w:p>
          <w:p w:rsidR="00C0594D" w:rsidRPr="00C0594D" w:rsidRDefault="00C0594D" w:rsidP="00C0594D">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А</w:t>
            </w:r>
            <w:r w:rsidRPr="00C0594D">
              <w:rPr>
                <w:rFonts w:ascii="Times New Roman" w:eastAsia="Calibri" w:hAnsi="Times New Roman" w:cs="Times New Roman"/>
                <w:lang w:val="kk-KZ"/>
              </w:rPr>
              <w:t>лғашқы қауым дәуіріндегі діни құбылыстардың ерекшелігін талдауға д</w:t>
            </w:r>
            <w:r>
              <w:rPr>
                <w:rFonts w:ascii="Times New Roman" w:eastAsia="Calibri" w:hAnsi="Times New Roman" w:cs="Times New Roman"/>
                <w:lang w:val="kk-KZ"/>
              </w:rPr>
              <w:t>інтанушылық білімді қалыптастырады</w:t>
            </w:r>
            <w:r w:rsidRPr="00C0594D">
              <w:rPr>
                <w:rFonts w:ascii="Times New Roman" w:eastAsia="Calibri" w:hAnsi="Times New Roman" w:cs="Times New Roman"/>
                <w:lang w:val="kk-KZ"/>
              </w:rPr>
              <w:t>;</w:t>
            </w:r>
          </w:p>
          <w:p w:rsidR="00C0594D" w:rsidRPr="00C0594D" w:rsidRDefault="00C0594D" w:rsidP="00C0594D">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Д</w:t>
            </w:r>
            <w:r w:rsidRPr="00C0594D">
              <w:rPr>
                <w:rFonts w:ascii="Times New Roman" w:eastAsia="Calibri" w:hAnsi="Times New Roman" w:cs="Times New Roman"/>
                <w:lang w:val="kk-KZ"/>
              </w:rPr>
              <w:t>ін мәселелеріне қатысты түрлі  көзқарастарды ұғындыр</w:t>
            </w:r>
            <w:r>
              <w:rPr>
                <w:rFonts w:ascii="Times New Roman" w:eastAsia="Calibri" w:hAnsi="Times New Roman" w:cs="Times New Roman"/>
                <w:lang w:val="kk-KZ"/>
              </w:rPr>
              <w:t>ады</w:t>
            </w:r>
            <w:r w:rsidRPr="00C0594D">
              <w:rPr>
                <w:rFonts w:ascii="Times New Roman" w:eastAsia="Calibri" w:hAnsi="Times New Roman" w:cs="Times New Roman"/>
                <w:lang w:val="kk-KZ"/>
              </w:rPr>
              <w:t>;</w:t>
            </w:r>
          </w:p>
          <w:p w:rsidR="00C0594D" w:rsidRPr="00C0594D" w:rsidRDefault="00C0594D" w:rsidP="00C0594D">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А</w:t>
            </w:r>
            <w:r w:rsidRPr="00C0594D">
              <w:rPr>
                <w:rFonts w:ascii="Times New Roman" w:eastAsia="Calibri" w:hAnsi="Times New Roman" w:cs="Times New Roman"/>
                <w:lang w:val="kk-KZ"/>
              </w:rPr>
              <w:t>лғашқы нанымдардың шығу тегін, дамуын, өзгерістерін талдау</w:t>
            </w:r>
            <w:r>
              <w:rPr>
                <w:rFonts w:ascii="Times New Roman" w:eastAsia="Calibri" w:hAnsi="Times New Roman" w:cs="Times New Roman"/>
                <w:lang w:val="kk-KZ"/>
              </w:rPr>
              <w:t>ға үйретеді</w:t>
            </w:r>
            <w:r w:rsidRPr="00C0594D">
              <w:rPr>
                <w:rFonts w:ascii="Times New Roman" w:eastAsia="Calibri" w:hAnsi="Times New Roman" w:cs="Times New Roman"/>
                <w:lang w:val="kk-KZ"/>
              </w:rPr>
              <w:t xml:space="preserve"> (логикалық, әдістемелік, философиялық);</w:t>
            </w:r>
          </w:p>
          <w:p w:rsidR="008B47CC" w:rsidRPr="008B47CC" w:rsidRDefault="00C0594D" w:rsidP="008B47CC">
            <w:pPr>
              <w:numPr>
                <w:ilvl w:val="0"/>
                <w:numId w:val="1"/>
              </w:numPr>
              <w:tabs>
                <w:tab w:val="left" w:pos="317"/>
              </w:tabs>
              <w:autoSpaceDE w:val="0"/>
              <w:autoSpaceDN w:val="0"/>
              <w:adjustRightInd w:val="0"/>
              <w:spacing w:after="0" w:line="240" w:lineRule="auto"/>
              <w:contextualSpacing/>
              <w:jc w:val="both"/>
              <w:rPr>
                <w:rFonts w:ascii="Times New Roman" w:eastAsia="Calibri" w:hAnsi="Times New Roman" w:cs="Times New Roman"/>
                <w:lang w:val="kk-KZ"/>
              </w:rPr>
            </w:pPr>
            <w:r>
              <w:rPr>
                <w:rFonts w:ascii="Times New Roman" w:eastAsia="Calibri" w:hAnsi="Times New Roman" w:cs="Times New Roman"/>
                <w:lang w:val="kk-KZ"/>
              </w:rPr>
              <w:t xml:space="preserve">Алғашқы наным-сенім түрлеріне талдау жүргізе алады. </w:t>
            </w:r>
          </w:p>
        </w:tc>
      </w:tr>
      <w:tr w:rsidR="008B47CC" w:rsidRPr="008B47CC" w:rsidTr="002B412D">
        <w:tc>
          <w:tcPr>
            <w:tcW w:w="1986" w:type="dxa"/>
            <w:gridSpan w:val="2"/>
          </w:tcPr>
          <w:p w:rsidR="008B47CC" w:rsidRPr="008B47CC" w:rsidRDefault="008B47CC" w:rsidP="008B47CC">
            <w:pPr>
              <w:spacing w:after="0" w:line="240" w:lineRule="auto"/>
              <w:rPr>
                <w:rFonts w:ascii="Times New Roman" w:eastAsia="Calibri" w:hAnsi="Times New Roman" w:cs="Times New Roman"/>
                <w:b/>
              </w:rPr>
            </w:pPr>
            <w:r w:rsidRPr="008B47CC">
              <w:rPr>
                <w:rFonts w:ascii="Times New Roman" w:eastAsia="Calibri" w:hAnsi="Times New Roman" w:cs="Times New Roman"/>
                <w:b/>
                <w:lang w:val="kk-KZ"/>
              </w:rPr>
              <w:t>Әдебиеттер</w:t>
            </w:r>
          </w:p>
        </w:tc>
        <w:tc>
          <w:tcPr>
            <w:tcW w:w="8186" w:type="dxa"/>
            <w:gridSpan w:val="12"/>
          </w:tcPr>
          <w:p w:rsidR="00C866B1" w:rsidRPr="00C866B1" w:rsidRDefault="00C866B1" w:rsidP="00C866B1">
            <w:pPr>
              <w:numPr>
                <w:ilvl w:val="0"/>
                <w:numId w:val="4"/>
              </w:numPr>
              <w:autoSpaceDE w:val="0"/>
              <w:autoSpaceDN w:val="0"/>
              <w:adjustRightInd w:val="0"/>
              <w:spacing w:after="0" w:line="240" w:lineRule="auto"/>
              <w:jc w:val="both"/>
              <w:rPr>
                <w:rFonts w:ascii="Times New Roman" w:eastAsia="Calibri" w:hAnsi="Times New Roman" w:cs="Times New Roman"/>
                <w:iCs/>
                <w:lang w:val="kk-KZ"/>
              </w:rPr>
            </w:pPr>
            <w:r w:rsidRPr="00C866B1">
              <w:rPr>
                <w:rFonts w:ascii="Times New Roman" w:eastAsia="Calibri" w:hAnsi="Times New Roman" w:cs="Times New Roman"/>
                <w:iCs/>
                <w:lang w:val="kk-KZ"/>
              </w:rPr>
              <w:t>Леви-Брюль Л. Ежелгі ойлау жүйесіндегі қалыптан тыс құбылыстар. М.,1994</w:t>
            </w:r>
          </w:p>
          <w:p w:rsidR="00C866B1" w:rsidRPr="00C866B1" w:rsidRDefault="00C866B1" w:rsidP="00C866B1">
            <w:pPr>
              <w:numPr>
                <w:ilvl w:val="0"/>
                <w:numId w:val="4"/>
              </w:numPr>
              <w:autoSpaceDE w:val="0"/>
              <w:autoSpaceDN w:val="0"/>
              <w:adjustRightInd w:val="0"/>
              <w:spacing w:after="0" w:line="240" w:lineRule="auto"/>
              <w:jc w:val="both"/>
              <w:rPr>
                <w:rFonts w:ascii="Times New Roman" w:eastAsia="Calibri" w:hAnsi="Times New Roman" w:cs="Times New Roman"/>
                <w:iCs/>
                <w:lang w:val="kk-KZ"/>
              </w:rPr>
            </w:pPr>
            <w:r w:rsidRPr="00C866B1">
              <w:rPr>
                <w:rFonts w:ascii="Times New Roman" w:eastAsia="Calibri" w:hAnsi="Times New Roman" w:cs="Times New Roman"/>
                <w:iCs/>
                <w:lang w:val="kk-KZ"/>
              </w:rPr>
              <w:t>Леви-Стросс К. Ежелгі ойлау жүйесі М.,1994</w:t>
            </w:r>
          </w:p>
          <w:p w:rsidR="00C866B1" w:rsidRPr="00C866B1" w:rsidRDefault="00C866B1" w:rsidP="00C866B1">
            <w:pPr>
              <w:numPr>
                <w:ilvl w:val="0"/>
                <w:numId w:val="4"/>
              </w:numPr>
              <w:autoSpaceDE w:val="0"/>
              <w:autoSpaceDN w:val="0"/>
              <w:adjustRightInd w:val="0"/>
              <w:spacing w:after="0" w:line="240" w:lineRule="auto"/>
              <w:jc w:val="both"/>
              <w:rPr>
                <w:rFonts w:ascii="Times New Roman" w:eastAsia="Calibri" w:hAnsi="Times New Roman" w:cs="Times New Roman"/>
                <w:iCs/>
                <w:lang w:val="kk-KZ"/>
              </w:rPr>
            </w:pPr>
            <w:r w:rsidRPr="00C866B1">
              <w:rPr>
                <w:rFonts w:ascii="Times New Roman" w:eastAsia="Calibri" w:hAnsi="Times New Roman" w:cs="Times New Roman"/>
                <w:iCs/>
                <w:lang w:val="kk-KZ"/>
              </w:rPr>
              <w:t>Рикер П. Герменевтика және психоанализ. Дін және сенім М., 1996ж</w:t>
            </w:r>
          </w:p>
          <w:p w:rsidR="00C866B1" w:rsidRPr="00C866B1" w:rsidRDefault="00C866B1" w:rsidP="00C866B1">
            <w:pPr>
              <w:numPr>
                <w:ilvl w:val="0"/>
                <w:numId w:val="4"/>
              </w:numPr>
              <w:autoSpaceDE w:val="0"/>
              <w:autoSpaceDN w:val="0"/>
              <w:adjustRightInd w:val="0"/>
              <w:spacing w:after="0" w:line="240" w:lineRule="auto"/>
              <w:jc w:val="both"/>
              <w:rPr>
                <w:rFonts w:ascii="Times New Roman" w:eastAsia="Calibri" w:hAnsi="Times New Roman" w:cs="Times New Roman"/>
                <w:iCs/>
                <w:lang w:val="kk-KZ"/>
              </w:rPr>
            </w:pPr>
            <w:r w:rsidRPr="00C866B1">
              <w:rPr>
                <w:rFonts w:ascii="Times New Roman" w:eastAsia="Calibri" w:hAnsi="Times New Roman" w:cs="Times New Roman"/>
                <w:iCs/>
                <w:lang w:val="kk-KZ"/>
              </w:rPr>
              <w:t>Э.Тайлор Ежелгі мәдениет М.,1989</w:t>
            </w:r>
          </w:p>
          <w:p w:rsidR="008B47CC" w:rsidRPr="008B47CC" w:rsidRDefault="008B47CC" w:rsidP="008B47CC">
            <w:pPr>
              <w:autoSpaceDE w:val="0"/>
              <w:autoSpaceDN w:val="0"/>
              <w:adjustRightInd w:val="0"/>
              <w:spacing w:after="0" w:line="240" w:lineRule="auto"/>
              <w:jc w:val="both"/>
              <w:rPr>
                <w:rFonts w:ascii="Times New Roman" w:eastAsia="Calibri" w:hAnsi="Times New Roman" w:cs="Times New Roman"/>
                <w:b/>
                <w:bCs/>
                <w:lang w:val="kk-KZ"/>
              </w:rPr>
            </w:pPr>
            <w:r w:rsidRPr="008B47CC">
              <w:rPr>
                <w:rFonts w:ascii="Times New Roman" w:eastAsia="Calibri" w:hAnsi="Times New Roman" w:cs="Times New Roman"/>
                <w:b/>
                <w:bCs/>
                <w:lang w:val="kk-KZ"/>
              </w:rPr>
              <w:t>Қосымша</w:t>
            </w:r>
          </w:p>
          <w:p w:rsidR="00C866B1" w:rsidRPr="00C866B1" w:rsidRDefault="00C866B1" w:rsidP="00C866B1">
            <w:pPr>
              <w:numPr>
                <w:ilvl w:val="0"/>
                <w:numId w:val="5"/>
              </w:numPr>
              <w:autoSpaceDE w:val="0"/>
              <w:autoSpaceDN w:val="0"/>
              <w:adjustRightInd w:val="0"/>
              <w:spacing w:after="0" w:line="240" w:lineRule="auto"/>
              <w:jc w:val="both"/>
              <w:rPr>
                <w:rFonts w:ascii="Times New Roman" w:eastAsia="Calibri" w:hAnsi="Times New Roman" w:cs="Times New Roman"/>
                <w:bCs/>
                <w:iCs/>
                <w:lang w:val="kk-KZ"/>
              </w:rPr>
            </w:pPr>
            <w:r w:rsidRPr="00C866B1">
              <w:rPr>
                <w:rFonts w:ascii="Times New Roman" w:eastAsia="Calibri" w:hAnsi="Times New Roman" w:cs="Times New Roman"/>
                <w:bCs/>
                <w:iCs/>
                <w:lang w:val="kk-KZ"/>
              </w:rPr>
              <w:t>С.А.Токарев Діннің ежелгі түрлері М.,1990</w:t>
            </w:r>
          </w:p>
          <w:p w:rsidR="00C866B1" w:rsidRPr="00C866B1" w:rsidRDefault="00C866B1" w:rsidP="00C866B1">
            <w:pPr>
              <w:numPr>
                <w:ilvl w:val="0"/>
                <w:numId w:val="5"/>
              </w:numPr>
              <w:autoSpaceDE w:val="0"/>
              <w:autoSpaceDN w:val="0"/>
              <w:adjustRightInd w:val="0"/>
              <w:spacing w:after="0" w:line="240" w:lineRule="auto"/>
              <w:jc w:val="both"/>
              <w:rPr>
                <w:rFonts w:ascii="Times New Roman" w:eastAsia="Calibri" w:hAnsi="Times New Roman" w:cs="Times New Roman"/>
                <w:bCs/>
                <w:iCs/>
                <w:lang w:val="kk-KZ"/>
              </w:rPr>
            </w:pPr>
            <w:r w:rsidRPr="00C866B1">
              <w:rPr>
                <w:rFonts w:ascii="Times New Roman" w:eastAsia="Calibri" w:hAnsi="Times New Roman" w:cs="Times New Roman"/>
                <w:bCs/>
                <w:iCs/>
                <w:lang w:val="kk-KZ"/>
              </w:rPr>
              <w:t>З.Фрейд Психоанализ, дін, мәдениет. М.,1992</w:t>
            </w:r>
          </w:p>
          <w:p w:rsidR="00C866B1" w:rsidRPr="00C866B1" w:rsidRDefault="00C866B1" w:rsidP="00C866B1">
            <w:pPr>
              <w:numPr>
                <w:ilvl w:val="0"/>
                <w:numId w:val="5"/>
              </w:numPr>
              <w:autoSpaceDE w:val="0"/>
              <w:autoSpaceDN w:val="0"/>
              <w:adjustRightInd w:val="0"/>
              <w:spacing w:after="0" w:line="240" w:lineRule="auto"/>
              <w:jc w:val="both"/>
              <w:rPr>
                <w:rFonts w:ascii="Times New Roman" w:eastAsia="Calibri" w:hAnsi="Times New Roman" w:cs="Times New Roman"/>
                <w:bCs/>
                <w:iCs/>
                <w:lang w:val="kk-KZ"/>
              </w:rPr>
            </w:pPr>
            <w:r w:rsidRPr="00C866B1">
              <w:rPr>
                <w:rFonts w:ascii="Times New Roman" w:eastAsia="Calibri" w:hAnsi="Times New Roman" w:cs="Times New Roman"/>
                <w:bCs/>
                <w:iCs/>
                <w:lang w:val="kk-KZ"/>
              </w:rPr>
              <w:t>З.Фрейд Тотем және табу Тбилиси 1991</w:t>
            </w:r>
            <w:r w:rsidRPr="00C866B1">
              <w:rPr>
                <w:rFonts w:ascii="Times New Roman" w:eastAsia="Calibri" w:hAnsi="Times New Roman" w:cs="Times New Roman"/>
                <w:bCs/>
                <w:iCs/>
                <w:lang w:val="kk-KZ"/>
              </w:rPr>
              <w:tab/>
            </w:r>
            <w:r w:rsidRPr="00C866B1">
              <w:rPr>
                <w:rFonts w:ascii="Times New Roman" w:eastAsia="Calibri" w:hAnsi="Times New Roman" w:cs="Times New Roman"/>
                <w:bCs/>
                <w:iCs/>
                <w:lang w:val="kk-KZ"/>
              </w:rPr>
              <w:tab/>
            </w:r>
            <w:r w:rsidRPr="00C866B1">
              <w:rPr>
                <w:rFonts w:ascii="Times New Roman" w:eastAsia="Calibri" w:hAnsi="Times New Roman" w:cs="Times New Roman"/>
                <w:bCs/>
                <w:iCs/>
                <w:lang w:val="kk-KZ"/>
              </w:rPr>
              <w:tab/>
            </w:r>
          </w:p>
          <w:p w:rsidR="00C866B1" w:rsidRDefault="00C866B1" w:rsidP="00C866B1">
            <w:pPr>
              <w:spacing w:after="0" w:line="240" w:lineRule="auto"/>
              <w:rPr>
                <w:rFonts w:ascii="Times New Roman" w:eastAsia="Calibri" w:hAnsi="Times New Roman" w:cs="Times New Roman"/>
                <w:bCs/>
                <w:iCs/>
                <w:lang w:val="kk-KZ"/>
              </w:rPr>
            </w:pPr>
            <w:r w:rsidRPr="00C866B1">
              <w:rPr>
                <w:rFonts w:ascii="Times New Roman" w:eastAsia="Calibri" w:hAnsi="Times New Roman" w:cs="Times New Roman"/>
                <w:bCs/>
                <w:iCs/>
                <w:lang w:val="kk-KZ"/>
              </w:rPr>
              <w:t>Дж. Фразер Алтын бұтақ: магия мен дінді зерттеу М.,1986</w:t>
            </w:r>
          </w:p>
          <w:p w:rsidR="008B47CC" w:rsidRPr="008B47CC" w:rsidRDefault="008B47CC" w:rsidP="00C866B1">
            <w:pPr>
              <w:spacing w:after="0" w:line="240" w:lineRule="auto"/>
              <w:rPr>
                <w:rFonts w:ascii="Times New Roman" w:eastAsia="Times New Roman" w:hAnsi="Times New Roman" w:cs="Arial"/>
                <w:lang w:val="kk-KZ" w:eastAsia="ru-RU"/>
              </w:rPr>
            </w:pPr>
            <w:r w:rsidRPr="008B47CC">
              <w:rPr>
                <w:rFonts w:ascii="Times New Roman" w:eastAsia="Times New Roman" w:hAnsi="Times New Roman" w:cs="Times New Roman"/>
                <w:sz w:val="24"/>
                <w:szCs w:val="24"/>
                <w:lang w:val="kk-KZ" w:eastAsia="ru-RU" w:bidi="ar-LY"/>
              </w:rPr>
              <w:t xml:space="preserve"> </w:t>
            </w:r>
            <w:r w:rsidRPr="008B47CC">
              <w:rPr>
                <w:rFonts w:ascii="Times New Roman" w:eastAsia="Times New Roman" w:hAnsi="Times New Roman" w:cs="Arial"/>
                <w:b/>
                <w:lang w:val="kk-KZ" w:eastAsia="ru-RU"/>
              </w:rPr>
              <w:t xml:space="preserve">Онлайн қолжетімді: </w:t>
            </w:r>
            <w:r w:rsidRPr="008B47CC">
              <w:rPr>
                <w:rFonts w:ascii="Times New Roman" w:eastAsia="Times New Roman" w:hAnsi="Times New Roman" w:cs="Arial"/>
                <w:lang w:val="kk-KZ" w:eastAsia="ru-RU"/>
              </w:rPr>
              <w:t>univer.kaznu.kz сайтында ПОӘК бөлімінде Ислам тарихы пәніне қатысты қосымша пайдалануға арналған материалдар орналастырылады</w:t>
            </w:r>
          </w:p>
        </w:tc>
      </w:tr>
      <w:tr w:rsidR="008B47CC" w:rsidRPr="008B47CC" w:rsidTr="002B412D">
        <w:tc>
          <w:tcPr>
            <w:tcW w:w="1986" w:type="dxa"/>
            <w:gridSpan w:val="2"/>
          </w:tcPr>
          <w:p w:rsidR="008B47CC" w:rsidRPr="008B47CC" w:rsidRDefault="008B47CC" w:rsidP="008B47CC">
            <w:pPr>
              <w:tabs>
                <w:tab w:val="left" w:pos="426"/>
              </w:tabs>
              <w:autoSpaceDE w:val="0"/>
              <w:autoSpaceDN w:val="0"/>
              <w:adjustRightInd w:val="0"/>
              <w:spacing w:after="0" w:line="240" w:lineRule="auto"/>
              <w:contextualSpacing/>
              <w:rPr>
                <w:rFonts w:ascii="Times New Roman" w:eastAsia="Calibri" w:hAnsi="Times New Roman" w:cs="Times New Roman"/>
                <w:b/>
              </w:rPr>
            </w:pPr>
            <w:r w:rsidRPr="008B47CC">
              <w:rPr>
                <w:rFonts w:ascii="Times New Roman" w:eastAsia="Calibri" w:hAnsi="Times New Roman" w:cs="Times New Roman"/>
                <w:b/>
                <w:lang w:val="kk-KZ"/>
              </w:rPr>
              <w:t>Курсты ұйымдастыру</w:t>
            </w:r>
          </w:p>
        </w:tc>
        <w:tc>
          <w:tcPr>
            <w:tcW w:w="8186" w:type="dxa"/>
            <w:gridSpan w:val="12"/>
          </w:tcPr>
          <w:p w:rsidR="008B47CC" w:rsidRPr="008B47CC" w:rsidRDefault="008B47CC" w:rsidP="00D949B3">
            <w:pPr>
              <w:tabs>
                <w:tab w:val="left" w:pos="426"/>
              </w:tabs>
              <w:autoSpaceDE w:val="0"/>
              <w:autoSpaceDN w:val="0"/>
              <w:adjustRightInd w:val="0"/>
              <w:spacing w:after="0" w:line="240" w:lineRule="auto"/>
              <w:contextualSpacing/>
              <w:jc w:val="both"/>
              <w:rPr>
                <w:rFonts w:ascii="Times New Roman" w:eastAsia="Calibri" w:hAnsi="Times New Roman" w:cs="Times New Roman"/>
                <w:lang w:val="kk-KZ"/>
              </w:rPr>
            </w:pPr>
            <w:r w:rsidRPr="008B47CC">
              <w:rPr>
                <w:rFonts w:ascii="Times New Roman" w:eastAsia="Calibri" w:hAnsi="Times New Roman" w:cs="Times New Roman"/>
                <w:lang w:val="kk-KZ"/>
              </w:rPr>
              <w:t xml:space="preserve">Бұл курста </w:t>
            </w:r>
            <w:r w:rsidR="00D949B3">
              <w:rPr>
                <w:rFonts w:ascii="Times New Roman" w:eastAsia="Calibri" w:hAnsi="Times New Roman" w:cs="Times New Roman"/>
                <w:lang w:val="kk-KZ"/>
              </w:rPr>
              <w:t xml:space="preserve">алғашқы наным-сенімдер </w:t>
            </w:r>
            <w:r w:rsidRPr="008B47CC">
              <w:rPr>
                <w:rFonts w:ascii="Times New Roman" w:eastAsia="Calibri" w:hAnsi="Times New Roman" w:cs="Times New Roman"/>
                <w:lang w:val="kk-KZ"/>
              </w:rPr>
              <w:t>бойынша жалпы теориялық материалдар беріледі, сондықтан осы салада жазылған оқулықтар мен монографияларға ерекше басымдық беріледі. Үй тапсырмалары сіздерге дәріс барысында қарастырылған материалдарды терең түсінуге мүмкіндік береді.</w:t>
            </w:r>
          </w:p>
        </w:tc>
      </w:tr>
      <w:tr w:rsidR="008B47CC" w:rsidRPr="008B47CC" w:rsidTr="002B412D">
        <w:tc>
          <w:tcPr>
            <w:tcW w:w="1986" w:type="dxa"/>
            <w:gridSpan w:val="2"/>
          </w:tcPr>
          <w:p w:rsidR="008B47CC" w:rsidRPr="008B47CC" w:rsidRDefault="008B47CC" w:rsidP="008B47CC">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8B47CC">
              <w:rPr>
                <w:rFonts w:ascii="Times New Roman" w:eastAsia="Calibri" w:hAnsi="Times New Roman" w:cs="Times New Roman"/>
                <w:b/>
                <w:lang w:val="kk-KZ"/>
              </w:rPr>
              <w:t>Курстың талаптары</w:t>
            </w:r>
          </w:p>
        </w:tc>
        <w:tc>
          <w:tcPr>
            <w:tcW w:w="8186" w:type="dxa"/>
            <w:gridSpan w:val="12"/>
          </w:tcPr>
          <w:p w:rsidR="008B47CC" w:rsidRPr="008B47CC" w:rsidRDefault="008B47CC" w:rsidP="008B47CC">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lang w:val="kk-KZ"/>
              </w:rPr>
              <w:t>Әрбір аудиториялық дәрістерге алдын ала төмендегі кестеге сәйкес дайындалуыңыз қажет. Дайындық аудиториялық дәрісте талқыланатын тақырып қарастырылғанға дейін аяқталуы тиіс</w:t>
            </w:r>
            <w:r w:rsidRPr="008B47CC">
              <w:rPr>
                <w:rFonts w:ascii="Times New Roman" w:eastAsia="Calibri" w:hAnsi="Times New Roman" w:cs="Times New Roman"/>
              </w:rPr>
              <w:t>.</w:t>
            </w:r>
          </w:p>
          <w:p w:rsidR="008B47CC" w:rsidRPr="008B47CC" w:rsidRDefault="008B47CC" w:rsidP="008B47CC">
            <w:pPr>
              <w:numPr>
                <w:ilvl w:val="0"/>
                <w:numId w:val="3"/>
              </w:num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lang w:val="kk-KZ"/>
              </w:rPr>
              <w:t>Үй тапсырмалары семестр бойына кестеде көрсетілгендей бөлінеді.</w:t>
            </w:r>
          </w:p>
          <w:p w:rsidR="008B47CC" w:rsidRPr="008B47CC" w:rsidRDefault="008B47CC" w:rsidP="008B47CC">
            <w:pPr>
              <w:numPr>
                <w:ilvl w:val="0"/>
                <w:numId w:val="3"/>
              </w:numPr>
              <w:tabs>
                <w:tab w:val="left" w:pos="426"/>
              </w:tabs>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lang w:val="kk-KZ"/>
              </w:rPr>
              <w:t>Үй тапсырмалары бірнеше сұрақтан тұрады және ол сұрақтарға әртүрлі дереккөздерді қарастыру арқылы дайындалу қажет</w:t>
            </w:r>
            <w:r w:rsidRPr="008B47CC">
              <w:rPr>
                <w:rFonts w:ascii="Times New Roman" w:eastAsia="Calibri" w:hAnsi="Times New Roman" w:cs="Times New Roman"/>
              </w:rPr>
              <w:t>.</w:t>
            </w:r>
          </w:p>
          <w:p w:rsidR="008B47CC" w:rsidRPr="008B47CC" w:rsidRDefault="008B47CC" w:rsidP="008B47CC">
            <w:pPr>
              <w:numPr>
                <w:ilvl w:val="0"/>
                <w:numId w:val="3"/>
              </w:numPr>
              <w:tabs>
                <w:tab w:val="left" w:pos="426"/>
              </w:tabs>
              <w:spacing w:after="0" w:line="240" w:lineRule="auto"/>
              <w:ind w:left="34"/>
              <w:jc w:val="both"/>
              <w:rPr>
                <w:rFonts w:ascii="Times New Roman" w:eastAsia="Calibri" w:hAnsi="Times New Roman" w:cs="Times New Roman"/>
              </w:rPr>
            </w:pPr>
            <w:r w:rsidRPr="008B47CC">
              <w:rPr>
                <w:rFonts w:ascii="Times New Roman" w:eastAsia="Calibri" w:hAnsi="Times New Roman" w:cs="Times New Roman"/>
                <w:lang w:val="kk-KZ"/>
              </w:rPr>
              <w:t xml:space="preserve">Семестр бойына сіз нақты тапсырмалардан тұратын өзіндік жұмыстар жүргізесіз </w:t>
            </w:r>
            <w:r w:rsidRPr="008B47CC">
              <w:rPr>
                <w:rFonts w:ascii="Times New Roman" w:eastAsia="Calibri" w:hAnsi="Times New Roman" w:cs="Times New Roman"/>
                <w:lang w:val="kk-KZ"/>
              </w:rPr>
              <w:lastRenderedPageBreak/>
              <w:t xml:space="preserve">және ол барлық тапсырмаларды қоса есептегенде курстың 50 </w:t>
            </w:r>
            <w:r w:rsidRPr="008B47CC">
              <w:rPr>
                <w:rFonts w:ascii="Times New Roman" w:eastAsia="Calibri" w:hAnsi="Times New Roman" w:cs="Times New Roman"/>
              </w:rPr>
              <w:t xml:space="preserve">% </w:t>
            </w:r>
            <w:r w:rsidRPr="008B47CC">
              <w:rPr>
                <w:rFonts w:ascii="Times New Roman" w:eastAsia="Calibri" w:hAnsi="Times New Roman" w:cs="Times New Roman"/>
                <w:lang w:val="kk-KZ"/>
              </w:rPr>
              <w:t>қорытынды бағасын құрайды.</w:t>
            </w:r>
          </w:p>
          <w:p w:rsidR="008B47CC" w:rsidRPr="008B47CC" w:rsidRDefault="008B47CC" w:rsidP="008B47CC">
            <w:pPr>
              <w:tabs>
                <w:tab w:val="left" w:pos="426"/>
              </w:tabs>
              <w:spacing w:after="0" w:line="240" w:lineRule="auto"/>
              <w:ind w:left="34"/>
              <w:jc w:val="both"/>
              <w:rPr>
                <w:rFonts w:ascii="Times New Roman" w:eastAsia="Calibri" w:hAnsi="Times New Roman" w:cs="Times New Roman"/>
              </w:rPr>
            </w:pPr>
            <w:r w:rsidRPr="008B47CC">
              <w:rPr>
                <w:rFonts w:ascii="Times New Roman" w:eastAsia="Calibri" w:hAnsi="Times New Roman" w:cs="Times New Roman"/>
                <w:lang w:val="kk-KZ"/>
              </w:rPr>
              <w:t>Үй тапсырмасын орындау барысында төмендегі қағидалар сақталуы тиіс:</w:t>
            </w:r>
          </w:p>
          <w:p w:rsidR="008B47CC" w:rsidRPr="008B47CC" w:rsidRDefault="008B47CC" w:rsidP="008B47CC">
            <w:pPr>
              <w:numPr>
                <w:ilvl w:val="0"/>
                <w:numId w:val="2"/>
              </w:numPr>
              <w:tabs>
                <w:tab w:val="left" w:pos="426"/>
              </w:tabs>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lang w:val="kk-KZ"/>
              </w:rPr>
              <w:t>Үй тапсырмалары өз уақытында өткізілуі тиіс. Кешіккен жағдайда қабылданбайды.</w:t>
            </w:r>
          </w:p>
          <w:p w:rsidR="008B47CC" w:rsidRPr="008B47CC" w:rsidRDefault="008B47CC" w:rsidP="008B47CC">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8B47CC">
              <w:rPr>
                <w:rFonts w:ascii="Times New Roman" w:eastAsia="Calibri" w:hAnsi="Times New Roman" w:cs="Times New Roman"/>
                <w:lang w:val="kk-KZ"/>
              </w:rPr>
              <w:t>Үй тапсырмалары талапқа сәйкес рәсімделуі тиіс. А4 ақ қағазда мұқаба, мазмұны, кіріспе, негізгі бөлім (бірнеше бөлімшелерге бөлінуі мүмкін), қорытынды, пайдаланылған әдебиеттер тізімінен тұруы тиіс.</w:t>
            </w:r>
          </w:p>
          <w:p w:rsidR="008B47CC" w:rsidRPr="008B47CC" w:rsidRDefault="008B47CC" w:rsidP="008B47CC">
            <w:pPr>
              <w:numPr>
                <w:ilvl w:val="0"/>
                <w:numId w:val="2"/>
              </w:numPr>
              <w:tabs>
                <w:tab w:val="left" w:pos="426"/>
              </w:tabs>
              <w:spacing w:after="0" w:line="240" w:lineRule="auto"/>
              <w:ind w:left="34"/>
              <w:contextualSpacing/>
              <w:jc w:val="both"/>
              <w:rPr>
                <w:rFonts w:ascii="Times New Roman" w:eastAsia="Calibri" w:hAnsi="Times New Roman" w:cs="Times New Roman"/>
                <w:lang w:val="kk-KZ"/>
              </w:rPr>
            </w:pPr>
            <w:r w:rsidRPr="008B47CC">
              <w:rPr>
                <w:rFonts w:ascii="Times New Roman" w:eastAsia="Calibri" w:hAnsi="Times New Roman" w:cs="Times New Roman"/>
                <w:lang w:val="kk-KZ"/>
              </w:rPr>
              <w:t>Үй тапсырмалары дербес орындалуы тиіс. Көшірме (плагиат) жасалған жұмыстар қабылданбайды және ол бағаның едәуір төмендетілуіне себеп болады.</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lang w:val="kk-KZ"/>
              </w:rPr>
              <w:t xml:space="preserve">Тапсырмалар </w:t>
            </w:r>
            <w:r w:rsidRPr="008B47CC">
              <w:rPr>
                <w:rFonts w:ascii="Times New Roman" w:eastAsia="Calibri" w:hAnsi="Times New Roman" w:cs="Times New Roman"/>
              </w:rPr>
              <w:t>компьютер</w:t>
            </w:r>
            <w:r w:rsidRPr="008B47CC">
              <w:rPr>
                <w:rFonts w:ascii="Times New Roman" w:eastAsia="Calibri" w:hAnsi="Times New Roman" w:cs="Times New Roman"/>
                <w:lang w:val="kk-KZ"/>
              </w:rPr>
              <w:t>д</w:t>
            </w:r>
            <w:r w:rsidRPr="008B47CC">
              <w:rPr>
                <w:rFonts w:ascii="Times New Roman" w:eastAsia="Calibri" w:hAnsi="Times New Roman" w:cs="Times New Roman"/>
              </w:rPr>
              <w:t>е</w:t>
            </w:r>
            <w:r w:rsidRPr="008B47CC">
              <w:rPr>
                <w:rFonts w:ascii="Times New Roman" w:eastAsia="Calibri" w:hAnsi="Times New Roman" w:cs="Times New Roman"/>
                <w:lang w:val="kk-KZ"/>
              </w:rPr>
              <w:t xml:space="preserve"> терілуі тиіс.</w:t>
            </w:r>
          </w:p>
        </w:tc>
      </w:tr>
      <w:tr w:rsidR="008B47CC" w:rsidRPr="008B47CC" w:rsidTr="002B412D">
        <w:trPr>
          <w:trHeight w:val="258"/>
        </w:trPr>
        <w:tc>
          <w:tcPr>
            <w:tcW w:w="1986" w:type="dxa"/>
            <w:gridSpan w:val="2"/>
            <w:vMerge w:val="restart"/>
          </w:tcPr>
          <w:p w:rsidR="008B47CC" w:rsidRPr="008B47CC" w:rsidRDefault="008B47CC" w:rsidP="008B47CC">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8B47CC">
              <w:rPr>
                <w:rFonts w:ascii="Times New Roman" w:eastAsia="Calibri" w:hAnsi="Times New Roman" w:cs="Times New Roman"/>
                <w:b/>
                <w:lang w:val="kk-KZ"/>
              </w:rPr>
              <w:lastRenderedPageBreak/>
              <w:t>Бағалау саясаты</w:t>
            </w:r>
          </w:p>
        </w:tc>
        <w:tc>
          <w:tcPr>
            <w:tcW w:w="4677" w:type="dxa"/>
            <w:gridSpan w:val="6"/>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Өзіндік жұмыстың сипаттамасы</w:t>
            </w:r>
          </w:p>
        </w:tc>
        <w:tc>
          <w:tcPr>
            <w:tcW w:w="851"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Барлығы</w:t>
            </w:r>
          </w:p>
        </w:tc>
        <w:tc>
          <w:tcPr>
            <w:tcW w:w="2658" w:type="dxa"/>
            <w:gridSpan w:val="4"/>
          </w:tcPr>
          <w:p w:rsidR="008B47CC" w:rsidRPr="008B47CC" w:rsidRDefault="008B47CC" w:rsidP="008B47CC">
            <w:pPr>
              <w:tabs>
                <w:tab w:val="left" w:pos="317"/>
              </w:tabs>
              <w:autoSpaceDE w:val="0"/>
              <w:autoSpaceDN w:val="0"/>
              <w:adjustRightInd w:val="0"/>
              <w:spacing w:after="0" w:line="240" w:lineRule="auto"/>
              <w:contextualSpacing/>
              <w:jc w:val="center"/>
              <w:rPr>
                <w:rFonts w:ascii="Times New Roman" w:eastAsia="Calibri" w:hAnsi="Times New Roman" w:cs="Times New Roman"/>
                <w:b/>
              </w:rPr>
            </w:pPr>
            <w:r w:rsidRPr="008B47CC">
              <w:rPr>
                <w:rFonts w:ascii="Times New Roman" w:eastAsia="Calibri" w:hAnsi="Times New Roman" w:cs="Times New Roman"/>
                <w:b/>
                <w:lang w:val="kk-KZ"/>
              </w:rPr>
              <w:t>Оқыту нәтижелері</w:t>
            </w:r>
          </w:p>
        </w:tc>
      </w:tr>
      <w:tr w:rsidR="008B47CC" w:rsidRPr="008B47CC" w:rsidTr="002B412D">
        <w:trPr>
          <w:trHeight w:val="576"/>
        </w:trPr>
        <w:tc>
          <w:tcPr>
            <w:tcW w:w="1986" w:type="dxa"/>
            <w:gridSpan w:val="2"/>
            <w:vMerge/>
          </w:tcPr>
          <w:p w:rsidR="008B47CC" w:rsidRPr="008B47CC" w:rsidRDefault="008B47CC" w:rsidP="008B47CC">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4677" w:type="dxa"/>
            <w:gridSpan w:val="6"/>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8B47CC">
              <w:rPr>
                <w:rFonts w:ascii="Times New Roman" w:eastAsia="Calibri" w:hAnsi="Times New Roman" w:cs="Times New Roman"/>
                <w:lang w:val="kk-KZ"/>
              </w:rPr>
              <w:t>Үй тапсырмалары</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lang w:val="kk-KZ"/>
              </w:rPr>
              <w:t>Емтихандар</w:t>
            </w:r>
            <w:r w:rsidRPr="008B47CC">
              <w:rPr>
                <w:rFonts w:ascii="Times New Roman" w:eastAsia="Calibri" w:hAnsi="Times New Roman" w:cs="Times New Roman"/>
              </w:rPr>
              <w:t xml:space="preserve"> </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lang w:val="kk-KZ"/>
              </w:rPr>
              <w:t>Қорытынды</w:t>
            </w:r>
          </w:p>
        </w:tc>
        <w:tc>
          <w:tcPr>
            <w:tcW w:w="851"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lang w:val="kk-KZ"/>
              </w:rPr>
              <w:t>50</w:t>
            </w:r>
            <w:r w:rsidRPr="008B47CC">
              <w:rPr>
                <w:rFonts w:ascii="Times New Roman" w:eastAsia="Calibri" w:hAnsi="Times New Roman" w:cs="Times New Roman"/>
              </w:rPr>
              <w:t>%</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u w:val="single"/>
              </w:rPr>
            </w:pPr>
            <w:r w:rsidRPr="008B47CC">
              <w:rPr>
                <w:rFonts w:ascii="Times New Roman" w:eastAsia="Calibri" w:hAnsi="Times New Roman" w:cs="Times New Roman"/>
                <w:u w:val="single"/>
              </w:rPr>
              <w:t>40%</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100%</w:t>
            </w:r>
          </w:p>
        </w:tc>
        <w:tc>
          <w:tcPr>
            <w:tcW w:w="2658" w:type="dxa"/>
            <w:gridSpan w:val="4"/>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1,2,3</w:t>
            </w:r>
            <w:r w:rsidRPr="008B47CC">
              <w:rPr>
                <w:rFonts w:ascii="Times New Roman" w:eastAsia="Calibri" w:hAnsi="Times New Roman" w:cs="Times New Roman"/>
                <w:lang w:val="kk-KZ"/>
              </w:rPr>
              <w:t>,</w:t>
            </w:r>
            <w:r w:rsidRPr="008B47CC">
              <w:rPr>
                <w:rFonts w:ascii="Times New Roman" w:eastAsia="Calibri" w:hAnsi="Times New Roman" w:cs="Times New Roman"/>
              </w:rPr>
              <w:t>4,5,6</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2,3,4</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4,5,6</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1,2,3,4,5,6</w:t>
            </w:r>
          </w:p>
        </w:tc>
      </w:tr>
      <w:tr w:rsidR="008B47CC" w:rsidRPr="008B47CC" w:rsidTr="002B412D">
        <w:tc>
          <w:tcPr>
            <w:tcW w:w="1986" w:type="dxa"/>
            <w:gridSpan w:val="2"/>
            <w:vMerge/>
          </w:tcPr>
          <w:p w:rsidR="008B47CC" w:rsidRPr="008B47CC" w:rsidRDefault="008B47CC" w:rsidP="008B47CC">
            <w:pPr>
              <w:tabs>
                <w:tab w:val="left" w:pos="426"/>
              </w:tabs>
              <w:autoSpaceDE w:val="0"/>
              <w:autoSpaceDN w:val="0"/>
              <w:adjustRightInd w:val="0"/>
              <w:spacing w:after="0" w:line="240" w:lineRule="auto"/>
              <w:contextualSpacing/>
              <w:jc w:val="both"/>
              <w:rPr>
                <w:rFonts w:ascii="Times New Roman" w:eastAsia="Calibri" w:hAnsi="Times New Roman" w:cs="Times New Roman"/>
                <w:b/>
              </w:rPr>
            </w:pPr>
          </w:p>
        </w:tc>
        <w:tc>
          <w:tcPr>
            <w:tcW w:w="8186" w:type="dxa"/>
            <w:gridSpan w:val="1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lang w:val="kk-KZ"/>
              </w:rPr>
              <w:t>Сіздің қорытынды бағаңыз мына формуламен есептеледі</w:t>
            </w:r>
            <w:r w:rsidRPr="008B47CC">
              <w:rPr>
                <w:rFonts w:ascii="Times New Roman" w:eastAsia="Calibri" w:hAnsi="Times New Roman" w:cs="Times New Roman"/>
              </w:rPr>
              <w:t xml:space="preserve"> </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m:oMathPara>
              <m:oMath>
                <m:r>
                  <m:rPr>
                    <m:sty m:val="p"/>
                  </m:rPr>
                  <w:rPr>
                    <w:rFonts w:ascii="Cambria Math" w:eastAsia="Times New Roman" w:hAnsi="Times New Roman" w:cs="Times New Roman"/>
                    <w:color w:val="000000"/>
                  </w:rPr>
                  <m:t>Пәннің</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қорытынды</m:t>
                </m:r>
                <m:r>
                  <m:rPr>
                    <m:sty m:val="p"/>
                  </m:rPr>
                  <w:rPr>
                    <w:rFonts w:ascii="Cambria Math" w:eastAsia="Times New Roman" w:hAnsi="Times New Roman" w:cs="Times New Roman"/>
                    <w:color w:val="000000"/>
                  </w:rPr>
                  <m:t xml:space="preserve"> </m:t>
                </m:r>
                <m:r>
                  <m:rPr>
                    <m:sty m:val="p"/>
                  </m:rPr>
                  <w:rPr>
                    <w:rFonts w:ascii="Cambria Math" w:eastAsia="Times New Roman" w:hAnsi="Times New Roman" w:cs="Times New Roman"/>
                    <w:color w:val="000000"/>
                  </w:rPr>
                  <m:t>бағасы</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АБ</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8B47CC" w:rsidRPr="008B47CC" w:rsidRDefault="008B47CC" w:rsidP="008B47C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lang w:val="kk-KZ"/>
              </w:rPr>
              <w:t>Төменде бағаның минималды пайыздық көрсеткіштері берілген</w:t>
            </w:r>
            <w:r w:rsidRPr="008B47CC">
              <w:rPr>
                <w:rFonts w:ascii="Times New Roman" w:eastAsia="Calibri" w:hAnsi="Times New Roman" w:cs="Times New Roman"/>
              </w:rPr>
              <w:t>:</w:t>
            </w:r>
          </w:p>
          <w:p w:rsidR="008B47CC" w:rsidRPr="008B47CC" w:rsidRDefault="008B47CC" w:rsidP="008B47C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rPr>
              <w:t>95% - 100%: А</w:t>
            </w:r>
            <w:r w:rsidRPr="008B47CC">
              <w:rPr>
                <w:rFonts w:ascii="Times New Roman" w:eastAsia="Calibri" w:hAnsi="Times New Roman" w:cs="Times New Roman"/>
              </w:rPr>
              <w:tab/>
            </w:r>
            <w:r w:rsidRPr="008B47CC">
              <w:rPr>
                <w:rFonts w:ascii="Times New Roman" w:eastAsia="Calibri" w:hAnsi="Times New Roman" w:cs="Times New Roman"/>
              </w:rPr>
              <w:tab/>
              <w:t>90% - 94%: А-</w:t>
            </w:r>
          </w:p>
          <w:p w:rsidR="008B47CC" w:rsidRPr="008B47CC" w:rsidRDefault="008B47CC" w:rsidP="008B47C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rPr>
              <w:t>85% - 89%: В+</w:t>
            </w:r>
            <w:r w:rsidRPr="008B47CC">
              <w:rPr>
                <w:rFonts w:ascii="Times New Roman" w:eastAsia="Calibri" w:hAnsi="Times New Roman" w:cs="Times New Roman"/>
              </w:rPr>
              <w:tab/>
            </w:r>
            <w:r w:rsidRPr="008B47CC">
              <w:rPr>
                <w:rFonts w:ascii="Times New Roman" w:eastAsia="Calibri" w:hAnsi="Times New Roman" w:cs="Times New Roman"/>
              </w:rPr>
              <w:tab/>
              <w:t>80% - 84%: В</w:t>
            </w:r>
            <w:r w:rsidRPr="008B47CC">
              <w:rPr>
                <w:rFonts w:ascii="Times New Roman" w:eastAsia="Calibri" w:hAnsi="Times New Roman" w:cs="Times New Roman"/>
              </w:rPr>
              <w:tab/>
            </w:r>
            <w:r w:rsidRPr="008B47CC">
              <w:rPr>
                <w:rFonts w:ascii="Times New Roman" w:eastAsia="Calibri" w:hAnsi="Times New Roman" w:cs="Times New Roman"/>
              </w:rPr>
              <w:tab/>
            </w:r>
            <w:r w:rsidRPr="008B47CC">
              <w:rPr>
                <w:rFonts w:ascii="Times New Roman" w:eastAsia="Calibri" w:hAnsi="Times New Roman" w:cs="Times New Roman"/>
              </w:rPr>
              <w:tab/>
              <w:t>75% - 79%: В-</w:t>
            </w:r>
          </w:p>
          <w:p w:rsidR="008B47CC" w:rsidRPr="008B47CC" w:rsidRDefault="008B47CC" w:rsidP="008B47CC">
            <w:pPr>
              <w:tabs>
                <w:tab w:val="left" w:pos="426"/>
              </w:tabs>
              <w:autoSpaceDE w:val="0"/>
              <w:autoSpaceDN w:val="0"/>
              <w:adjustRightInd w:val="0"/>
              <w:spacing w:after="0" w:line="240" w:lineRule="auto"/>
              <w:ind w:left="34"/>
              <w:contextualSpacing/>
              <w:jc w:val="both"/>
              <w:rPr>
                <w:rFonts w:ascii="Times New Roman" w:eastAsia="Calibri" w:hAnsi="Times New Roman" w:cs="Times New Roman"/>
              </w:rPr>
            </w:pPr>
            <w:r w:rsidRPr="008B47CC">
              <w:rPr>
                <w:rFonts w:ascii="Times New Roman" w:eastAsia="Calibri" w:hAnsi="Times New Roman" w:cs="Times New Roman"/>
              </w:rPr>
              <w:t>70% - 74%: С+</w:t>
            </w:r>
            <w:r w:rsidRPr="008B47CC">
              <w:rPr>
                <w:rFonts w:ascii="Times New Roman" w:eastAsia="Calibri" w:hAnsi="Times New Roman" w:cs="Times New Roman"/>
              </w:rPr>
              <w:tab/>
            </w:r>
            <w:r w:rsidRPr="008B47CC">
              <w:rPr>
                <w:rFonts w:ascii="Times New Roman" w:eastAsia="Calibri" w:hAnsi="Times New Roman" w:cs="Times New Roman"/>
              </w:rPr>
              <w:tab/>
              <w:t>65% - 69%: С</w:t>
            </w:r>
            <w:r w:rsidRPr="008B47CC">
              <w:rPr>
                <w:rFonts w:ascii="Times New Roman" w:eastAsia="Calibri" w:hAnsi="Times New Roman" w:cs="Times New Roman"/>
              </w:rPr>
              <w:tab/>
            </w:r>
            <w:r w:rsidRPr="008B47CC">
              <w:rPr>
                <w:rFonts w:ascii="Times New Roman" w:eastAsia="Calibri" w:hAnsi="Times New Roman" w:cs="Times New Roman"/>
              </w:rPr>
              <w:tab/>
            </w:r>
            <w:r w:rsidRPr="008B47CC">
              <w:rPr>
                <w:rFonts w:ascii="Times New Roman" w:eastAsia="Calibri" w:hAnsi="Times New Roman" w:cs="Times New Roman"/>
              </w:rPr>
              <w:tab/>
              <w:t>60% - 64%: С-</w:t>
            </w:r>
          </w:p>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Calibri" w:hAnsi="Times New Roman" w:cs="Times New Roman"/>
              </w:rPr>
              <w:t xml:space="preserve">55% - 59%: </w:t>
            </w:r>
            <w:r w:rsidRPr="008B47CC">
              <w:rPr>
                <w:rFonts w:ascii="Times New Roman" w:eastAsia="Calibri" w:hAnsi="Times New Roman" w:cs="Times New Roman"/>
                <w:lang w:val="en-US"/>
              </w:rPr>
              <w:t>D</w:t>
            </w:r>
            <w:r w:rsidRPr="008B47CC">
              <w:rPr>
                <w:rFonts w:ascii="Times New Roman" w:eastAsia="Calibri" w:hAnsi="Times New Roman" w:cs="Times New Roman"/>
              </w:rPr>
              <w:t>+</w:t>
            </w:r>
            <w:r w:rsidRPr="008B47CC">
              <w:rPr>
                <w:rFonts w:ascii="Times New Roman" w:eastAsia="Calibri" w:hAnsi="Times New Roman" w:cs="Times New Roman"/>
              </w:rPr>
              <w:tab/>
            </w:r>
            <w:r w:rsidRPr="008B47CC">
              <w:rPr>
                <w:rFonts w:ascii="Times New Roman" w:eastAsia="Calibri" w:hAnsi="Times New Roman" w:cs="Times New Roman"/>
              </w:rPr>
              <w:tab/>
              <w:t xml:space="preserve">50% - 54%: </w:t>
            </w:r>
            <w:r w:rsidRPr="008B47CC">
              <w:rPr>
                <w:rFonts w:ascii="Times New Roman" w:eastAsia="Calibri" w:hAnsi="Times New Roman" w:cs="Times New Roman"/>
                <w:lang w:val="en-US"/>
              </w:rPr>
              <w:t>D</w:t>
            </w:r>
            <w:r w:rsidRPr="008B47CC">
              <w:rPr>
                <w:rFonts w:ascii="Times New Roman" w:eastAsia="Calibri" w:hAnsi="Times New Roman" w:cs="Times New Roman"/>
              </w:rPr>
              <w:t>-</w:t>
            </w:r>
            <w:r w:rsidRPr="008B47CC">
              <w:rPr>
                <w:rFonts w:ascii="Times New Roman" w:eastAsia="Calibri" w:hAnsi="Times New Roman" w:cs="Times New Roman"/>
              </w:rPr>
              <w:tab/>
            </w:r>
            <w:r w:rsidRPr="008B47CC">
              <w:rPr>
                <w:rFonts w:ascii="Times New Roman" w:eastAsia="Calibri" w:hAnsi="Times New Roman" w:cs="Times New Roman"/>
              </w:rPr>
              <w:tab/>
              <w:t xml:space="preserve">            0% -49%: </w:t>
            </w:r>
            <w:r w:rsidRPr="008B47CC">
              <w:rPr>
                <w:rFonts w:ascii="Times New Roman" w:eastAsia="Calibri" w:hAnsi="Times New Roman" w:cs="Times New Roman"/>
                <w:lang w:val="en-US"/>
              </w:rPr>
              <w:t>F</w:t>
            </w:r>
          </w:p>
        </w:tc>
      </w:tr>
      <w:tr w:rsidR="008B47CC" w:rsidRPr="008B47CC" w:rsidTr="002B412D">
        <w:tc>
          <w:tcPr>
            <w:tcW w:w="1986" w:type="dxa"/>
            <w:gridSpan w:val="2"/>
          </w:tcPr>
          <w:p w:rsidR="008B47CC" w:rsidRPr="008B47CC" w:rsidRDefault="008B47CC" w:rsidP="008B47CC">
            <w:pPr>
              <w:tabs>
                <w:tab w:val="left" w:pos="426"/>
              </w:tabs>
              <w:autoSpaceDE w:val="0"/>
              <w:autoSpaceDN w:val="0"/>
              <w:adjustRightInd w:val="0"/>
              <w:spacing w:after="0" w:line="240" w:lineRule="auto"/>
              <w:contextualSpacing/>
              <w:jc w:val="both"/>
              <w:rPr>
                <w:rFonts w:ascii="Times New Roman" w:eastAsia="Calibri" w:hAnsi="Times New Roman" w:cs="Times New Roman"/>
                <w:b/>
              </w:rPr>
            </w:pPr>
            <w:r w:rsidRPr="008B47CC">
              <w:rPr>
                <w:rFonts w:ascii="Times New Roman" w:eastAsia="Calibri" w:hAnsi="Times New Roman" w:cs="Times New Roman"/>
                <w:b/>
                <w:lang w:val="kk-KZ"/>
              </w:rPr>
              <w:t>Пәннің саясаты</w:t>
            </w:r>
          </w:p>
        </w:tc>
        <w:tc>
          <w:tcPr>
            <w:tcW w:w="8186" w:type="dxa"/>
            <w:gridSpan w:val="1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lang w:val="kk-KZ"/>
              </w:rPr>
            </w:pPr>
            <w:r w:rsidRPr="008B47CC">
              <w:rPr>
                <w:rFonts w:ascii="Times New Roman" w:eastAsia="Calibri" w:hAnsi="Times New Roman" w:cs="Times New Roman"/>
                <w:lang w:val="kk-KZ"/>
              </w:rPr>
              <w:t>Үй тапсырмаларының мерзімі университеттің академиялық саясатына сәйкес себепті жағдайларға байланысты ұзартылуы мүмкін</w:t>
            </w:r>
            <w:r w:rsidRPr="008B47CC">
              <w:rPr>
                <w:rFonts w:ascii="Times New Roman" w:eastAsia="Calibri" w:hAnsi="Times New Roman" w:cs="Times New Roman"/>
              </w:rPr>
              <w:t xml:space="preserve"> (</w:t>
            </w:r>
            <w:r w:rsidRPr="008B47CC">
              <w:rPr>
                <w:rFonts w:ascii="Times New Roman" w:eastAsia="Calibri" w:hAnsi="Times New Roman" w:cs="Times New Roman"/>
                <w:lang w:val="kk-KZ"/>
              </w:rPr>
              <w:t>науқастану</w:t>
            </w:r>
            <w:r w:rsidRPr="008B47CC">
              <w:rPr>
                <w:rFonts w:ascii="Times New Roman" w:eastAsia="Calibri" w:hAnsi="Times New Roman" w:cs="Times New Roman"/>
              </w:rPr>
              <w:t xml:space="preserve">, </w:t>
            </w:r>
            <w:r w:rsidRPr="008B47CC">
              <w:rPr>
                <w:rFonts w:ascii="Times New Roman" w:eastAsia="Calibri" w:hAnsi="Times New Roman" w:cs="Times New Roman"/>
                <w:lang w:val="kk-KZ"/>
              </w:rPr>
              <w:t>төтенше жағдайлар</w:t>
            </w:r>
            <w:r w:rsidRPr="008B47CC">
              <w:rPr>
                <w:rFonts w:ascii="Times New Roman" w:eastAsia="Calibri" w:hAnsi="Times New Roman" w:cs="Times New Roman"/>
              </w:rPr>
              <w:t xml:space="preserve">, </w:t>
            </w:r>
            <w:r w:rsidRPr="008B47CC">
              <w:rPr>
                <w:rFonts w:ascii="Times New Roman" w:eastAsia="Calibri" w:hAnsi="Times New Roman" w:cs="Times New Roman"/>
                <w:lang w:val="kk-KZ"/>
              </w:rPr>
              <w:t>апат және т.б.</w:t>
            </w:r>
            <w:r w:rsidRPr="008B47CC">
              <w:rPr>
                <w:rFonts w:ascii="Times New Roman" w:eastAsia="Calibri" w:hAnsi="Times New Roman" w:cs="Times New Roman"/>
              </w:rPr>
              <w:t>)</w:t>
            </w:r>
            <w:r w:rsidRPr="008B47CC">
              <w:rPr>
                <w:rFonts w:ascii="Times New Roman" w:eastAsia="Calibri" w:hAnsi="Times New Roman" w:cs="Times New Roman"/>
                <w:lang w:val="kk-KZ"/>
              </w:rPr>
              <w:t xml:space="preserve">. Студенттің семинар сабақтарындағы белсенділігі, пікірталастарға қатысып, дәрістерде өз көзқарасын ортаға салып отыруы оны жалпы бағалау барысында ескеріледі. </w:t>
            </w:r>
          </w:p>
        </w:tc>
      </w:tr>
      <w:tr w:rsidR="008B47CC" w:rsidRPr="008B47CC" w:rsidTr="002B412D">
        <w:tc>
          <w:tcPr>
            <w:tcW w:w="10172" w:type="dxa"/>
            <w:gridSpan w:val="14"/>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rPr>
            </w:pPr>
            <w:r w:rsidRPr="008B47CC">
              <w:rPr>
                <w:rFonts w:ascii="Times New Roman" w:eastAsia="Times New Roman" w:hAnsi="Times New Roman" w:cs="Times New Roman"/>
                <w:b/>
                <w:lang w:val="kk-KZ" w:eastAsia="ru-RU"/>
              </w:rPr>
              <w:t>Пәннің кестесі</w:t>
            </w:r>
          </w:p>
        </w:tc>
      </w:tr>
      <w:tr w:rsidR="008B47CC" w:rsidRPr="008B47CC" w:rsidTr="002B412D">
        <w:tc>
          <w:tcPr>
            <w:tcW w:w="1419" w:type="dxa"/>
          </w:tcPr>
          <w:p w:rsidR="008B47CC" w:rsidRPr="008B47CC" w:rsidRDefault="008B47CC" w:rsidP="008B47CC">
            <w:pPr>
              <w:spacing w:after="0" w:line="240" w:lineRule="auto"/>
              <w:jc w:val="center"/>
              <w:rPr>
                <w:rFonts w:ascii="Times New Roman" w:eastAsia="Times New Roman" w:hAnsi="Times New Roman" w:cs="Times New Roman"/>
                <w:b/>
                <w:lang w:eastAsia="ru-RU"/>
              </w:rPr>
            </w:pPr>
            <w:r w:rsidRPr="008B47CC">
              <w:rPr>
                <w:rFonts w:ascii="Times New Roman" w:eastAsia="Times New Roman" w:hAnsi="Times New Roman" w:cs="Times New Roman"/>
                <w:b/>
                <w:lang w:val="kk-KZ" w:eastAsia="ru-RU"/>
              </w:rPr>
              <w:t>Апталар</w:t>
            </w:r>
          </w:p>
        </w:tc>
        <w:tc>
          <w:tcPr>
            <w:tcW w:w="4677" w:type="dxa"/>
            <w:gridSpan w:val="5"/>
          </w:tcPr>
          <w:p w:rsidR="008B47CC" w:rsidRPr="008B47CC" w:rsidRDefault="008B47CC" w:rsidP="008B47CC">
            <w:pPr>
              <w:spacing w:after="0" w:line="240" w:lineRule="auto"/>
              <w:jc w:val="center"/>
              <w:rPr>
                <w:rFonts w:ascii="Times New Roman" w:eastAsia="Times New Roman" w:hAnsi="Times New Roman" w:cs="Times New Roman"/>
                <w:b/>
                <w:lang w:eastAsia="ru-RU"/>
              </w:rPr>
            </w:pPr>
            <w:r w:rsidRPr="008B47CC">
              <w:rPr>
                <w:rFonts w:ascii="Times New Roman" w:eastAsia="Times New Roman" w:hAnsi="Times New Roman" w:cs="Times New Roman"/>
                <w:b/>
                <w:lang w:val="kk-KZ" w:eastAsia="ru-RU"/>
              </w:rPr>
              <w:t>Тақырып атауы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eastAsia="ru-RU"/>
              </w:rPr>
            </w:pPr>
            <w:r w:rsidRPr="008B47CC">
              <w:rPr>
                <w:rFonts w:ascii="Times New Roman" w:eastAsia="Times New Roman" w:hAnsi="Times New Roman" w:cs="Times New Roman"/>
                <w:b/>
                <w:lang w:val="kk-KZ" w:eastAsia="ru-RU"/>
              </w:rPr>
              <w:t>Сағат саны</w:t>
            </w:r>
          </w:p>
        </w:tc>
        <w:tc>
          <w:tcPr>
            <w:tcW w:w="2233" w:type="dxa"/>
            <w:gridSpan w:val="2"/>
          </w:tcPr>
          <w:p w:rsidR="008B47CC" w:rsidRPr="008B47CC" w:rsidRDefault="008B47CC" w:rsidP="008B47CC">
            <w:pPr>
              <w:spacing w:after="0" w:line="240" w:lineRule="auto"/>
              <w:jc w:val="center"/>
              <w:rPr>
                <w:rFonts w:ascii="Times New Roman" w:eastAsia="Times New Roman" w:hAnsi="Times New Roman" w:cs="Times New Roman"/>
                <w:b/>
                <w:lang w:eastAsia="ru-RU"/>
              </w:rPr>
            </w:pPr>
            <w:r w:rsidRPr="008B47CC">
              <w:rPr>
                <w:rFonts w:ascii="Times New Roman" w:eastAsia="Times New Roman" w:hAnsi="Times New Roman" w:cs="Times New Roman"/>
                <w:b/>
                <w:lang w:eastAsia="ru-RU"/>
              </w:rPr>
              <w:t>Максим</w:t>
            </w:r>
            <w:proofErr w:type="gramStart"/>
            <w:r w:rsidRPr="008B47CC">
              <w:rPr>
                <w:rFonts w:ascii="Times New Roman" w:eastAsia="Times New Roman" w:hAnsi="Times New Roman" w:cs="Times New Roman"/>
                <w:b/>
                <w:lang w:val="kk-KZ" w:eastAsia="ru-RU"/>
              </w:rPr>
              <w:t>.</w:t>
            </w:r>
            <w:proofErr w:type="gramEnd"/>
            <w:r w:rsidRPr="008B47CC">
              <w:rPr>
                <w:rFonts w:ascii="Times New Roman" w:eastAsia="Times New Roman" w:hAnsi="Times New Roman" w:cs="Times New Roman"/>
                <w:b/>
                <w:lang w:val="kk-KZ" w:eastAsia="ru-RU"/>
              </w:rPr>
              <w:t xml:space="preserve"> </w:t>
            </w:r>
            <w:proofErr w:type="gramStart"/>
            <w:r w:rsidRPr="008B47CC">
              <w:rPr>
                <w:rFonts w:ascii="Times New Roman" w:eastAsia="Times New Roman" w:hAnsi="Times New Roman" w:cs="Times New Roman"/>
                <w:b/>
                <w:lang w:eastAsia="ru-RU"/>
              </w:rPr>
              <w:t>б</w:t>
            </w:r>
            <w:proofErr w:type="gramEnd"/>
            <w:r w:rsidRPr="008B47CC">
              <w:rPr>
                <w:rFonts w:ascii="Times New Roman" w:eastAsia="Times New Roman" w:hAnsi="Times New Roman" w:cs="Times New Roman"/>
                <w:b/>
                <w:lang w:eastAsia="ru-RU"/>
              </w:rPr>
              <w:t>алл</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eastAsia="ru-RU"/>
              </w:rPr>
            </w:pPr>
            <w:r w:rsidRPr="008B47CC">
              <w:rPr>
                <w:rFonts w:ascii="Times New Roman" w:eastAsia="Times New Roman" w:hAnsi="Times New Roman" w:cs="Times New Roman"/>
                <w:b/>
                <w:lang w:eastAsia="ru-RU"/>
              </w:rPr>
              <w:t>1</w:t>
            </w:r>
          </w:p>
        </w:tc>
        <w:tc>
          <w:tcPr>
            <w:tcW w:w="4677" w:type="dxa"/>
            <w:gridSpan w:val="5"/>
          </w:tcPr>
          <w:p w:rsidR="001527C8" w:rsidRPr="001527C8" w:rsidRDefault="008B47CC" w:rsidP="001527C8">
            <w:pPr>
              <w:spacing w:after="0" w:line="240" w:lineRule="auto"/>
              <w:rPr>
                <w:rFonts w:ascii="Times New Roman" w:eastAsia="Calibri" w:hAnsi="Times New Roman" w:cs="Times New Roman"/>
                <w:iCs/>
                <w:lang w:val="kk-KZ"/>
              </w:rPr>
            </w:pPr>
            <w:r w:rsidRPr="008B47CC">
              <w:rPr>
                <w:rFonts w:ascii="Times New Roman" w:eastAsia="Times New Roman" w:hAnsi="Times New Roman" w:cs="Times New Roman"/>
                <w:b/>
                <w:lang w:eastAsia="ru-RU"/>
              </w:rPr>
              <w:t>Лекция 1</w:t>
            </w:r>
            <w:r w:rsidRPr="008B47CC">
              <w:rPr>
                <w:rFonts w:ascii="Times New Roman" w:eastAsia="Calibri" w:hAnsi="Times New Roman" w:cs="Times New Roman"/>
                <w:lang w:val="kk-KZ"/>
              </w:rPr>
              <w:t xml:space="preserve"> </w:t>
            </w:r>
            <w:proofErr w:type="gramStart"/>
            <w:r w:rsidR="001527C8" w:rsidRPr="001527C8">
              <w:rPr>
                <w:rFonts w:ascii="Times New Roman" w:eastAsia="Calibri" w:hAnsi="Times New Roman" w:cs="Times New Roman"/>
                <w:iCs/>
                <w:lang w:val="kk-KZ"/>
              </w:rPr>
              <w:t>П</w:t>
            </w:r>
            <w:proofErr w:type="gramEnd"/>
            <w:r w:rsidR="001527C8" w:rsidRPr="001527C8">
              <w:rPr>
                <w:rFonts w:ascii="Times New Roman" w:eastAsia="Calibri" w:hAnsi="Times New Roman" w:cs="Times New Roman"/>
                <w:iCs/>
                <w:lang w:val="kk-KZ"/>
              </w:rPr>
              <w:t xml:space="preserve">ән және курс құрылымы “Алғашқы діндер” курсы дінтанудың тарихи бөлімі. Курстың құрылымы, мақсаты мен міндеті. </w:t>
            </w:r>
          </w:p>
          <w:p w:rsidR="008B47CC" w:rsidRPr="008B47CC" w:rsidRDefault="008B47CC" w:rsidP="008B47CC">
            <w:pPr>
              <w:spacing w:after="0" w:line="240" w:lineRule="auto"/>
              <w:rPr>
                <w:rFonts w:ascii="Times New Roman" w:eastAsia="Times New Roman" w:hAnsi="Times New Roman" w:cs="Times New Roman"/>
                <w:b/>
                <w:lang w:eastAsia="ru-RU"/>
              </w:rPr>
            </w:pP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eastAsia="ru-RU"/>
              </w:rPr>
            </w:pPr>
          </w:p>
        </w:tc>
        <w:tc>
          <w:tcPr>
            <w:tcW w:w="4677" w:type="dxa"/>
            <w:gridSpan w:val="5"/>
          </w:tcPr>
          <w:p w:rsidR="008B47CC" w:rsidRPr="008B47CC" w:rsidRDefault="008B47CC" w:rsidP="00D31898">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eastAsia="ru-RU"/>
              </w:rPr>
              <w:t>Семинар</w:t>
            </w:r>
            <w:r w:rsidRPr="008B47CC">
              <w:rPr>
                <w:rFonts w:ascii="Times New Roman" w:eastAsia="Times New Roman" w:hAnsi="Times New Roman" w:cs="Times New Roman"/>
                <w:b/>
                <w:lang w:val="kk-KZ" w:eastAsia="ru-RU"/>
              </w:rPr>
              <w:t xml:space="preserve"> </w:t>
            </w:r>
            <w:r w:rsidR="00D31898" w:rsidRPr="00D31898">
              <w:rPr>
                <w:rFonts w:ascii="Times New Roman" w:eastAsia="Times New Roman" w:hAnsi="Times New Roman" w:cs="Times New Roman"/>
                <w:bCs/>
                <w:lang w:val="kk-KZ" w:eastAsia="ru-RU"/>
              </w:rPr>
              <w:t>Адам жаратылысы теориялары. Сенімге мұқтаждық</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rPr>
            </w:pPr>
            <w:r w:rsidRPr="008B47CC">
              <w:rPr>
                <w:rFonts w:ascii="Times New Roman" w:eastAsia="Calibri" w:hAnsi="Times New Roman" w:cs="Times New Roman"/>
                <w:b/>
              </w:rPr>
              <w:t>6</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4677" w:type="dxa"/>
            <w:gridSpan w:val="5"/>
          </w:tcPr>
          <w:p w:rsidR="008B47CC" w:rsidRPr="008B47CC" w:rsidRDefault="008B47CC" w:rsidP="0017736D">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2 </w:t>
            </w:r>
            <w:r w:rsidR="0017736D" w:rsidRPr="0017736D">
              <w:rPr>
                <w:rFonts w:ascii="Times New Roman" w:eastAsia="Calibri" w:hAnsi="Times New Roman" w:cs="Times New Roman"/>
                <w:iCs/>
                <w:lang w:val="kk-KZ"/>
              </w:rPr>
              <w:t xml:space="preserve">Алғашқы діндерді зерттеу мәселелері. Алғашқы қауымдық құрылыс өмірі мен алғашқы мәдениет туралы түсінік. </w:t>
            </w:r>
            <w:proofErr w:type="spellStart"/>
            <w:r w:rsidR="0017736D" w:rsidRPr="0017736D">
              <w:rPr>
                <w:rFonts w:ascii="Times New Roman" w:eastAsia="Calibri" w:hAnsi="Times New Roman" w:cs="Times New Roman"/>
                <w:iCs/>
              </w:rPr>
              <w:t>Алғашқы</w:t>
            </w:r>
            <w:proofErr w:type="spellEnd"/>
            <w:r w:rsidR="0017736D" w:rsidRPr="0017736D">
              <w:rPr>
                <w:rFonts w:ascii="Times New Roman" w:eastAsia="Calibri" w:hAnsi="Times New Roman" w:cs="Times New Roman"/>
                <w:iCs/>
              </w:rPr>
              <w:t xml:space="preserve"> </w:t>
            </w:r>
            <w:proofErr w:type="spellStart"/>
            <w:r w:rsidR="0017736D" w:rsidRPr="0017736D">
              <w:rPr>
                <w:rFonts w:ascii="Times New Roman" w:eastAsia="Calibri" w:hAnsi="Times New Roman" w:cs="Times New Roman"/>
                <w:iCs/>
              </w:rPr>
              <w:t>нанымдардың</w:t>
            </w:r>
            <w:proofErr w:type="spellEnd"/>
            <w:r w:rsidR="0017736D" w:rsidRPr="0017736D">
              <w:rPr>
                <w:rFonts w:ascii="Times New Roman" w:eastAsia="Calibri" w:hAnsi="Times New Roman" w:cs="Times New Roman"/>
                <w:iCs/>
              </w:rPr>
              <w:t xml:space="preserve"> </w:t>
            </w:r>
            <w:proofErr w:type="spellStart"/>
            <w:r w:rsidR="0017736D" w:rsidRPr="0017736D">
              <w:rPr>
                <w:rFonts w:ascii="Times New Roman" w:eastAsia="Calibri" w:hAnsi="Times New Roman" w:cs="Times New Roman"/>
                <w:iCs/>
              </w:rPr>
              <w:t>ерекшелігі</w:t>
            </w:r>
            <w:proofErr w:type="spellEnd"/>
            <w:r w:rsidR="0017736D" w:rsidRPr="0017736D">
              <w:rPr>
                <w:rFonts w:ascii="Times New Roman" w:eastAsia="Calibri" w:hAnsi="Times New Roman" w:cs="Times New Roman"/>
                <w:iCs/>
              </w:rPr>
              <w:t>.</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836D9A">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 xml:space="preserve">Семинар </w:t>
            </w:r>
            <w:r w:rsidR="00836D9A" w:rsidRPr="00836D9A">
              <w:rPr>
                <w:rFonts w:ascii="Times New Roman" w:eastAsia="Times New Roman" w:hAnsi="Times New Roman" w:cs="Times New Roman"/>
                <w:bCs/>
                <w:lang w:val="kk-KZ" w:eastAsia="ru-RU"/>
              </w:rPr>
              <w:t>Көне дәуірлердің жалпы сипаттамасы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6</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3</w:t>
            </w:r>
          </w:p>
        </w:tc>
        <w:tc>
          <w:tcPr>
            <w:tcW w:w="4677" w:type="dxa"/>
            <w:gridSpan w:val="5"/>
          </w:tcPr>
          <w:p w:rsidR="008B47CC" w:rsidRPr="008B47CC" w:rsidRDefault="008B47CC" w:rsidP="00EF042C">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Лекция 3</w:t>
            </w:r>
            <w:r w:rsidRPr="008B47CC">
              <w:rPr>
                <w:rFonts w:ascii="Times New Roman" w:eastAsia="Calibri" w:hAnsi="Times New Roman" w:cs="Times New Roman"/>
                <w:lang w:val="kk-KZ"/>
              </w:rPr>
              <w:t xml:space="preserve"> </w:t>
            </w:r>
            <w:r w:rsidR="00EF042C">
              <w:rPr>
                <w:rFonts w:ascii="Times New Roman" w:eastAsia="Calibri" w:hAnsi="Times New Roman" w:cs="Times New Roman"/>
                <w:lang w:val="kk-KZ"/>
              </w:rPr>
              <w:t xml:space="preserve">Тотемизмнің шығуы және мәні. </w:t>
            </w:r>
            <w:r w:rsidRPr="008B47CC">
              <w:rPr>
                <w:rFonts w:ascii="Times New Roman" w:eastAsia="Calibri" w:hAnsi="Times New Roman" w:cs="Times New Roman"/>
                <w:lang w:val="kk-KZ"/>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2411FE">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 xml:space="preserve">Семинар </w:t>
            </w:r>
            <w:r w:rsidR="002411FE" w:rsidRPr="002411FE">
              <w:rPr>
                <w:rFonts w:ascii="Times New Roman" w:eastAsia="Times New Roman" w:hAnsi="Times New Roman" w:cs="Times New Roman"/>
                <w:bCs/>
                <w:lang w:val="kk-KZ" w:eastAsia="ru-RU"/>
              </w:rPr>
              <w:t>Тотем және табу</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6</w:t>
            </w: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7059C2">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СОӨЖ</w:t>
            </w:r>
            <w:r w:rsidRPr="008B47CC">
              <w:rPr>
                <w:rFonts w:ascii="Times New Roman" w:eastAsia="Calibri" w:hAnsi="Times New Roman" w:cs="Times New Roman"/>
                <w:lang w:val="kk-KZ"/>
              </w:rPr>
              <w:t xml:space="preserve">  </w:t>
            </w:r>
            <w:r w:rsidR="007059C2" w:rsidRPr="00497B2A">
              <w:rPr>
                <w:rFonts w:ascii="Times New Roman" w:eastAsia="Times New Roman" w:hAnsi="Times New Roman" w:cs="Times New Roman"/>
                <w:iCs/>
                <w:lang w:val="kk-KZ" w:eastAsia="ru-RU"/>
              </w:rPr>
              <w:t>Э. Дюргеймнің Тотемизм теориясы.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4</w:t>
            </w:r>
          </w:p>
        </w:tc>
        <w:tc>
          <w:tcPr>
            <w:tcW w:w="4677" w:type="dxa"/>
            <w:gridSpan w:val="5"/>
          </w:tcPr>
          <w:p w:rsidR="008B47CC" w:rsidRPr="008B47CC" w:rsidRDefault="008B47CC" w:rsidP="002020A4">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Лекция 4</w:t>
            </w:r>
            <w:r w:rsidRPr="008B47CC">
              <w:rPr>
                <w:rFonts w:ascii="Times New Roman" w:eastAsia="Times New Roman" w:hAnsi="Times New Roman" w:cs="Times New Roman"/>
                <w:lang w:val="kk-KZ" w:eastAsia="ru-RU"/>
              </w:rPr>
              <w:t xml:space="preserve"> </w:t>
            </w:r>
            <w:r w:rsidR="007059C2" w:rsidRPr="007059C2">
              <w:rPr>
                <w:rFonts w:ascii="Times New Roman" w:eastAsia="Times New Roman" w:hAnsi="Times New Roman" w:cs="Times New Roman"/>
                <w:iCs/>
                <w:lang w:val="kk-KZ" w:eastAsia="ru-RU"/>
              </w:rPr>
              <w:t xml:space="preserve">К. Леви-Стростың “Қазіргі тотемизм”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2020A4">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 xml:space="preserve">Семинар </w:t>
            </w:r>
            <w:r w:rsidR="002020A4" w:rsidRPr="007059C2">
              <w:rPr>
                <w:rFonts w:ascii="Times New Roman" w:eastAsia="Times New Roman" w:hAnsi="Times New Roman" w:cs="Times New Roman"/>
                <w:iCs/>
                <w:lang w:val="kk-KZ" w:eastAsia="ru-RU"/>
              </w:rPr>
              <w:t>Тотемизм түрлері: тайпалық тотем, фратрий тотемі, жыныстық тотем, индивидуалдық тотем.</w:t>
            </w:r>
            <w:r w:rsidRPr="008B47CC">
              <w:rPr>
                <w:rFonts w:ascii="Times New Roman" w:eastAsia="Calibri" w:hAnsi="Times New Roman" w:cs="Times New Roman"/>
                <w:lang w:val="kk-KZ"/>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6</w:t>
            </w: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FB6523">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СОӨЖ</w:t>
            </w:r>
            <w:r w:rsidRPr="008B47CC">
              <w:rPr>
                <w:rFonts w:ascii="Times New Roman" w:eastAsia="Calibri" w:hAnsi="Times New Roman" w:cs="Times New Roman"/>
                <w:lang w:val="kk-KZ"/>
              </w:rPr>
              <w:t xml:space="preserve">  </w:t>
            </w:r>
            <w:r w:rsidR="00FB6523">
              <w:rPr>
                <w:rFonts w:ascii="Times New Roman" w:eastAsia="Calibri" w:hAnsi="Times New Roman" w:cs="Times New Roman"/>
                <w:lang w:val="kk-KZ"/>
              </w:rPr>
              <w:t xml:space="preserve">Тотемизм – көне сенім ретінде </w:t>
            </w:r>
            <w:r w:rsidR="007059C2" w:rsidRPr="008B47CC">
              <w:rPr>
                <w:rFonts w:ascii="Times New Roman" w:eastAsia="Calibri" w:hAnsi="Times New Roman" w:cs="Times New Roman"/>
                <w:lang w:val="kk-KZ"/>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5</w:t>
            </w:r>
          </w:p>
        </w:tc>
        <w:tc>
          <w:tcPr>
            <w:tcW w:w="4677" w:type="dxa"/>
            <w:gridSpan w:val="5"/>
          </w:tcPr>
          <w:p w:rsidR="008B47CC" w:rsidRPr="008B47CC" w:rsidRDefault="008B47CC" w:rsidP="008410F9">
            <w:pPr>
              <w:spacing w:after="0" w:line="240" w:lineRule="auto"/>
              <w:rPr>
                <w:rFonts w:ascii="Times New Roman" w:eastAsia="Times New Roman" w:hAnsi="Times New Roman" w:cs="Times New Roman"/>
                <w:b/>
                <w:color w:val="FF0000"/>
                <w:lang w:val="kk-KZ" w:eastAsia="ru-RU"/>
              </w:rPr>
            </w:pPr>
            <w:r w:rsidRPr="008B47CC">
              <w:rPr>
                <w:rFonts w:ascii="Times New Roman" w:eastAsia="Times New Roman" w:hAnsi="Times New Roman" w:cs="Times New Roman"/>
                <w:b/>
                <w:lang w:val="kk-KZ" w:eastAsia="ru-RU"/>
              </w:rPr>
              <w:t xml:space="preserve">Лекция 5 </w:t>
            </w:r>
            <w:r w:rsidR="008410F9">
              <w:rPr>
                <w:rFonts w:ascii="Times New Roman" w:eastAsia="Calibri" w:hAnsi="Times New Roman" w:cs="Times New Roman"/>
                <w:lang w:val="kk-KZ"/>
              </w:rPr>
              <w:t>Фетишизм.</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357536">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8410F9" w:rsidRPr="008410F9">
              <w:rPr>
                <w:rFonts w:ascii="Times New Roman" w:eastAsia="Times New Roman" w:hAnsi="Times New Roman" w:cs="Times New Roman"/>
                <w:bCs/>
                <w:iCs/>
                <w:lang w:val="kk-KZ" w:eastAsia="ru-RU"/>
              </w:rPr>
              <w:t>Гевдинг, Узенердің фитишизм туралы ойлары.</w:t>
            </w:r>
            <w:r w:rsidR="00357536" w:rsidRPr="00357536">
              <w:rPr>
                <w:rFonts w:ascii="Times New Roman" w:eastAsia="Times New Roman" w:hAnsi="Times New Roman" w:cs="Times New Roman"/>
                <w:iCs/>
                <w:sz w:val="24"/>
                <w:szCs w:val="24"/>
                <w:lang w:val="kk-KZ" w:eastAsia="ru-RU"/>
              </w:rPr>
              <w:t xml:space="preserve"> </w:t>
            </w:r>
            <w:r w:rsidR="00357536" w:rsidRPr="00357536">
              <w:rPr>
                <w:rFonts w:ascii="Times New Roman" w:eastAsia="Times New Roman" w:hAnsi="Times New Roman" w:cs="Times New Roman"/>
                <w:bCs/>
                <w:iCs/>
                <w:lang w:val="kk-KZ" w:eastAsia="ru-RU"/>
              </w:rPr>
              <w:t>Ю.Ф. Франуева Фитишизм теориясы.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6</w:t>
            </w: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E204B2">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СОӨЖ</w:t>
            </w:r>
            <w:r w:rsidRPr="008B47CC">
              <w:rPr>
                <w:rFonts w:ascii="Times New Roman" w:eastAsia="Calibri" w:hAnsi="Times New Roman" w:cs="Times New Roman"/>
                <w:lang w:val="kk-KZ"/>
              </w:rPr>
              <w:t xml:space="preserve"> </w:t>
            </w:r>
            <w:r w:rsidR="00E204B2">
              <w:rPr>
                <w:rFonts w:ascii="Times New Roman" w:eastAsia="Calibri" w:hAnsi="Times New Roman" w:cs="Times New Roman"/>
                <w:lang w:val="kk-KZ"/>
              </w:rPr>
              <w:t>Фетишизм – көне сенім ретінде</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6</w:t>
            </w:r>
          </w:p>
        </w:tc>
        <w:tc>
          <w:tcPr>
            <w:tcW w:w="4677" w:type="dxa"/>
            <w:gridSpan w:val="5"/>
          </w:tcPr>
          <w:p w:rsidR="00D46337" w:rsidRPr="00D46337" w:rsidRDefault="008B47CC" w:rsidP="00D46337">
            <w:pPr>
              <w:spacing w:after="0" w:line="240" w:lineRule="auto"/>
              <w:rPr>
                <w:rFonts w:ascii="Times New Roman" w:eastAsia="Times New Roman" w:hAnsi="Times New Roman" w:cs="Times New Roman"/>
                <w:iCs/>
                <w:lang w:val="kk-KZ" w:eastAsia="ru-RU"/>
              </w:rPr>
            </w:pPr>
            <w:r w:rsidRPr="008B47CC">
              <w:rPr>
                <w:rFonts w:ascii="Times New Roman" w:eastAsia="Times New Roman" w:hAnsi="Times New Roman" w:cs="Times New Roman"/>
                <w:b/>
                <w:lang w:val="kk-KZ" w:eastAsia="ru-RU"/>
              </w:rPr>
              <w:t xml:space="preserve">Лекция 6 </w:t>
            </w:r>
            <w:r w:rsidR="00D46337" w:rsidRPr="00D46337">
              <w:rPr>
                <w:rFonts w:ascii="Times New Roman" w:eastAsia="Times New Roman" w:hAnsi="Times New Roman" w:cs="Times New Roman"/>
                <w:iCs/>
                <w:lang w:val="kk-KZ" w:eastAsia="ru-RU"/>
              </w:rPr>
              <w:t xml:space="preserve">Анимизм туралы түсінік. “Мана”, </w:t>
            </w:r>
            <w:r w:rsidR="00D46337" w:rsidRPr="00D46337">
              <w:rPr>
                <w:rFonts w:ascii="Times New Roman" w:eastAsia="Times New Roman" w:hAnsi="Times New Roman" w:cs="Times New Roman"/>
                <w:iCs/>
                <w:lang w:val="kk-KZ" w:eastAsia="ru-RU"/>
              </w:rPr>
              <w:lastRenderedPageBreak/>
              <w:t>“оренда” түсінігі. “Мана” негізгі теориясы.</w:t>
            </w:r>
          </w:p>
          <w:p w:rsidR="008B47CC" w:rsidRPr="008B47CC" w:rsidRDefault="008B47CC" w:rsidP="008B47CC">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lang w:val="kk-KZ" w:eastAsia="ru-RU"/>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lastRenderedPageBreak/>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177B4F">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177B4F">
              <w:rPr>
                <w:rFonts w:ascii="Times New Roman" w:eastAsia="Times New Roman" w:hAnsi="Times New Roman" w:cs="Times New Roman"/>
                <w:lang w:val="kk-KZ" w:eastAsia="ru-RU"/>
              </w:rPr>
              <w:t>«Мана» теориясының мәні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kk-KZ"/>
              </w:rPr>
            </w:pPr>
            <w:r w:rsidRPr="008B47CC">
              <w:rPr>
                <w:rFonts w:ascii="Times New Roman" w:eastAsia="Calibri" w:hAnsi="Times New Roman" w:cs="Times New Roman"/>
                <w:b/>
                <w:lang w:val="kk-KZ"/>
              </w:rPr>
              <w:t>6</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7</w:t>
            </w:r>
          </w:p>
        </w:tc>
        <w:tc>
          <w:tcPr>
            <w:tcW w:w="4677" w:type="dxa"/>
            <w:gridSpan w:val="5"/>
          </w:tcPr>
          <w:p w:rsidR="008B47CC" w:rsidRPr="008B47CC" w:rsidRDefault="008B47CC" w:rsidP="008B47CC">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Лекция 7</w:t>
            </w:r>
            <w:r w:rsidRPr="008B47CC">
              <w:rPr>
                <w:rFonts w:asciiTheme="majorBidi" w:eastAsia="Times New Roman" w:hAnsiTheme="majorBidi" w:cstheme="majorBidi"/>
                <w:b/>
                <w:lang w:val="kk-KZ" w:eastAsia="ru-RU"/>
              </w:rPr>
              <w:t xml:space="preserve"> </w:t>
            </w:r>
            <w:r w:rsidR="00B46FE5" w:rsidRPr="00B46FE5">
              <w:rPr>
                <w:rFonts w:asciiTheme="majorBidi" w:hAnsiTheme="majorBidi" w:cstheme="majorBidi"/>
                <w:iCs/>
                <w:lang w:val="kk-KZ"/>
              </w:rPr>
              <w:t>Л.Леви-Брюльдің таңғажайып теориясы. Турнвальд Р. Көсемге табынудан ман түсінігінің шығуы.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767E6D">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767E6D">
              <w:rPr>
                <w:rFonts w:ascii="Times New Roman" w:eastAsia="Times New Roman" w:hAnsi="Times New Roman" w:cs="Times New Roman"/>
                <w:lang w:val="kk-KZ" w:eastAsia="ru-RU"/>
              </w:rPr>
              <w:t>Л.Леви – Брюль: өмірі, ізденістері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6</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8</w:t>
            </w:r>
          </w:p>
        </w:tc>
        <w:tc>
          <w:tcPr>
            <w:tcW w:w="4677" w:type="dxa"/>
            <w:gridSpan w:val="5"/>
          </w:tcPr>
          <w:p w:rsidR="008B47CC" w:rsidRPr="008B47CC" w:rsidRDefault="008B47CC" w:rsidP="00E45141">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8 </w:t>
            </w:r>
            <w:r w:rsidR="00E45141">
              <w:rPr>
                <w:rFonts w:ascii="Times New Roman" w:eastAsia="Times New Roman" w:hAnsi="Times New Roman" w:cs="Times New Roman"/>
                <w:lang w:val="kk-KZ" w:eastAsia="ru-RU"/>
              </w:rPr>
              <w:t>Алғашқы магия</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7E5C32">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7E5C32">
              <w:rPr>
                <w:rFonts w:ascii="Times New Roman" w:eastAsia="Times New Roman" w:hAnsi="Times New Roman" w:cs="Times New Roman"/>
                <w:lang w:val="kk-KZ" w:eastAsia="ru-RU"/>
              </w:rPr>
              <w:t>Магия түрлері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6</w:t>
            </w: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8B47CC">
            <w:pPr>
              <w:spacing w:after="0" w:line="240" w:lineRule="auto"/>
              <w:rPr>
                <w:rFonts w:ascii="Times New Roman" w:eastAsia="Times New Roman" w:hAnsi="Times New Roman" w:cs="Times New Roman"/>
                <w:b/>
                <w:lang w:val="en-US" w:eastAsia="ru-RU"/>
              </w:rPr>
            </w:pPr>
            <w:r w:rsidRPr="008B47CC">
              <w:rPr>
                <w:rFonts w:ascii="Times New Roman" w:eastAsia="Times New Roman" w:hAnsi="Times New Roman" w:cs="Times New Roman"/>
                <w:b/>
                <w:lang w:val="en-US" w:eastAsia="ru-RU"/>
              </w:rPr>
              <w:t xml:space="preserve">Midterm </w:t>
            </w:r>
            <w:proofErr w:type="spellStart"/>
            <w:r w:rsidRPr="008B47CC">
              <w:rPr>
                <w:rFonts w:ascii="Times New Roman" w:eastAsia="Times New Roman" w:hAnsi="Times New Roman" w:cs="Times New Roman"/>
                <w:b/>
                <w:lang w:val="en-US" w:eastAsia="ru-RU"/>
              </w:rPr>
              <w:t>exzamen</w:t>
            </w:r>
            <w:proofErr w:type="spellEnd"/>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100</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9</w:t>
            </w:r>
          </w:p>
        </w:tc>
        <w:tc>
          <w:tcPr>
            <w:tcW w:w="4677" w:type="dxa"/>
            <w:gridSpan w:val="5"/>
          </w:tcPr>
          <w:p w:rsidR="008B47CC" w:rsidRPr="008B47CC" w:rsidRDefault="008B47CC" w:rsidP="00F41CE5">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9 </w:t>
            </w:r>
            <w:r w:rsidR="00F41CE5" w:rsidRPr="00F41CE5">
              <w:rPr>
                <w:rFonts w:ascii="Times New Roman" w:eastAsia="Calibri" w:hAnsi="Times New Roman" w:cs="Times New Roman"/>
                <w:iCs/>
                <w:lang w:val="kk-KZ"/>
              </w:rPr>
              <w:t>Д. ФРезердің, Б. Молиновскийдің, С.А. Токорев еңбектеріндегі магия тарихы. К. Леви-Стростың еңбектеріндегі магия интерпретациясы.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321"/>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E11BC3">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Семинар</w:t>
            </w:r>
            <w:r w:rsidRPr="008B47CC">
              <w:rPr>
                <w:rFonts w:ascii="Times New Roman" w:eastAsia="Calibri" w:hAnsi="Times New Roman" w:cs="Times New Roman"/>
                <w:lang w:val="kk-KZ"/>
              </w:rPr>
              <w:t xml:space="preserve"> </w:t>
            </w:r>
            <w:r w:rsidR="00E11BC3">
              <w:rPr>
                <w:rFonts w:ascii="Times New Roman" w:eastAsia="Calibri" w:hAnsi="Times New Roman" w:cs="Times New Roman"/>
                <w:lang w:val="kk-KZ"/>
              </w:rPr>
              <w:t>Магия: кеше және бүгін</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10</w:t>
            </w:r>
          </w:p>
        </w:tc>
        <w:tc>
          <w:tcPr>
            <w:tcW w:w="4677" w:type="dxa"/>
            <w:gridSpan w:val="5"/>
          </w:tcPr>
          <w:p w:rsidR="008B47CC" w:rsidRPr="008B47CC" w:rsidRDefault="008B47CC" w:rsidP="008423C2">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10 </w:t>
            </w:r>
            <w:r w:rsidR="008423C2" w:rsidRPr="008423C2">
              <w:rPr>
                <w:rFonts w:ascii="Times New Roman" w:eastAsia="Calibri" w:hAnsi="Times New Roman" w:cs="Times New Roman"/>
                <w:iCs/>
                <w:lang w:val="kk-KZ"/>
              </w:rPr>
              <w:t xml:space="preserve">Мифология түсінігі. Дін </w:t>
            </w:r>
            <w:r w:rsidR="008423C2">
              <w:rPr>
                <w:rFonts w:ascii="Times New Roman" w:eastAsia="Calibri" w:hAnsi="Times New Roman" w:cs="Times New Roman"/>
                <w:iCs/>
                <w:lang w:val="kk-KZ"/>
              </w:rPr>
              <w:t xml:space="preserve">мен </w:t>
            </w:r>
            <w:r w:rsidR="008423C2" w:rsidRPr="008423C2">
              <w:rPr>
                <w:rFonts w:ascii="Times New Roman" w:eastAsia="Calibri" w:hAnsi="Times New Roman" w:cs="Times New Roman"/>
                <w:iCs/>
                <w:lang w:val="kk-KZ"/>
              </w:rPr>
              <w:t>мифологияның байланысы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1C6C59">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Семинар</w:t>
            </w:r>
            <w:r w:rsidRPr="008B47CC">
              <w:rPr>
                <w:rFonts w:ascii="Times New Roman" w:eastAsia="Calibri" w:hAnsi="Times New Roman" w:cs="Times New Roman"/>
                <w:lang w:val="kk-KZ"/>
              </w:rPr>
              <w:t xml:space="preserve"> </w:t>
            </w:r>
            <w:r w:rsidR="001C6C59">
              <w:rPr>
                <w:rFonts w:ascii="Times New Roman" w:eastAsia="Calibri" w:hAnsi="Times New Roman" w:cs="Times New Roman"/>
                <w:iCs/>
                <w:lang w:val="kk-KZ"/>
              </w:rPr>
              <w:t>А</w:t>
            </w:r>
            <w:r w:rsidR="001C6C59" w:rsidRPr="001C6C59">
              <w:rPr>
                <w:rFonts w:ascii="Times New Roman" w:eastAsia="Calibri" w:hAnsi="Times New Roman" w:cs="Times New Roman"/>
                <w:iCs/>
                <w:lang w:val="kk-KZ"/>
              </w:rPr>
              <w:t>ңыздардың адамзат тарихындағы мәдени орны</w:t>
            </w:r>
            <w:r w:rsidRPr="008B47CC">
              <w:rPr>
                <w:rFonts w:ascii="Times New Roman" w:eastAsia="Calibri" w:hAnsi="Times New Roman" w:cs="Times New Roman"/>
                <w:lang w:val="kk-KZ"/>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FC6C05">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СОӨЖ </w:t>
            </w:r>
            <w:r w:rsidR="00FC6C05">
              <w:rPr>
                <w:rFonts w:ascii="Times New Roman" w:eastAsia="Times New Roman" w:hAnsi="Times New Roman" w:cs="Times New Roman"/>
                <w:bCs/>
                <w:lang w:val="kk-KZ" w:eastAsia="ru-RU"/>
              </w:rPr>
              <w:t>Магия түрлері</w:t>
            </w:r>
            <w:r w:rsidRPr="008B47CC">
              <w:rPr>
                <w:rFonts w:ascii="Times New Roman" w:eastAsia="Times New Roman" w:hAnsi="Times New Roman" w:cs="Times New Roman"/>
                <w:lang w:val="kk-KZ" w:eastAsia="ru-RU"/>
              </w:rPr>
              <w:t xml:space="preserve"> </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11</w:t>
            </w:r>
          </w:p>
        </w:tc>
        <w:tc>
          <w:tcPr>
            <w:tcW w:w="4677" w:type="dxa"/>
            <w:gridSpan w:val="5"/>
          </w:tcPr>
          <w:p w:rsidR="008B47CC" w:rsidRPr="008B47CC" w:rsidRDefault="008B47CC" w:rsidP="00284BF2">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11 </w:t>
            </w:r>
            <w:r w:rsidR="00284BF2" w:rsidRPr="00284BF2">
              <w:rPr>
                <w:rFonts w:ascii="Times New Roman" w:eastAsia="Times New Roman" w:hAnsi="Times New Roman" w:cs="Times New Roman"/>
                <w:iCs/>
                <w:lang w:val="kk-KZ" w:eastAsia="ru-RU"/>
              </w:rPr>
              <w:t>Шаманизм – діни форма ретінде.</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759"/>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122D5E">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Семинар</w:t>
            </w:r>
            <w:r w:rsidRPr="008B47CC">
              <w:rPr>
                <w:rFonts w:ascii="Times New Roman" w:eastAsia="Calibri" w:hAnsi="Times New Roman" w:cs="Times New Roman"/>
                <w:lang w:val="kk-KZ"/>
              </w:rPr>
              <w:t xml:space="preserve"> </w:t>
            </w:r>
            <w:r w:rsidR="00122D5E" w:rsidRPr="00122D5E">
              <w:rPr>
                <w:rFonts w:ascii="Times New Roman" w:eastAsia="Calibri" w:hAnsi="Times New Roman" w:cs="Times New Roman"/>
                <w:iCs/>
                <w:lang w:val="kk-KZ"/>
              </w:rPr>
              <w:t>Шамандық камланияның анализі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12</w:t>
            </w:r>
          </w:p>
        </w:tc>
        <w:tc>
          <w:tcPr>
            <w:tcW w:w="4677" w:type="dxa"/>
            <w:gridSpan w:val="5"/>
          </w:tcPr>
          <w:p w:rsidR="008B47CC" w:rsidRPr="008B47CC" w:rsidRDefault="008B47CC" w:rsidP="00B206AB">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12 </w:t>
            </w:r>
            <w:r w:rsidR="00B206AB" w:rsidRPr="00B206AB">
              <w:rPr>
                <w:rFonts w:ascii="Times New Roman" w:eastAsia="Times New Roman" w:hAnsi="Times New Roman" w:cs="Times New Roman"/>
                <w:bCs/>
                <w:lang w:val="kk-KZ" w:eastAsia="ru-RU"/>
              </w:rPr>
              <w:t>Қазақтарда бақсылық түсінігі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B206AB">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B206AB">
              <w:rPr>
                <w:rFonts w:ascii="Times New Roman" w:eastAsia="Times New Roman" w:hAnsi="Times New Roman" w:cs="Times New Roman"/>
                <w:lang w:val="kk-KZ" w:eastAsia="ru-RU"/>
              </w:rPr>
              <w:t>Әйгілі қазақ бақсылары</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B140B8">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СОӨЖ </w:t>
            </w:r>
            <w:r w:rsidR="00B140B8">
              <w:rPr>
                <w:rFonts w:ascii="Times New Roman" w:eastAsia="Times New Roman" w:hAnsi="Times New Roman" w:cs="Times New Roman"/>
                <w:lang w:val="kk-KZ" w:eastAsia="ru-RU"/>
              </w:rPr>
              <w:t>Шаманизм – көне сенім ретінде</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13</w:t>
            </w:r>
          </w:p>
        </w:tc>
        <w:tc>
          <w:tcPr>
            <w:tcW w:w="4677" w:type="dxa"/>
            <w:gridSpan w:val="5"/>
          </w:tcPr>
          <w:p w:rsidR="008B47CC" w:rsidRPr="008B47CC" w:rsidRDefault="008B47CC" w:rsidP="00382337">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13 </w:t>
            </w:r>
            <w:r w:rsidR="00382337" w:rsidRPr="00382337">
              <w:rPr>
                <w:rFonts w:ascii="Times New Roman" w:eastAsia="Times New Roman" w:hAnsi="Times New Roman" w:cs="Times New Roman"/>
                <w:iCs/>
                <w:lang w:val="kk-KZ" w:eastAsia="ru-RU"/>
              </w:rPr>
              <w:t>Ежелгі Қазақстан территориясындағы алғашқы наным сенімдер</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C964C4">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C964C4">
              <w:rPr>
                <w:rFonts w:ascii="Times New Roman" w:eastAsia="Times New Roman" w:hAnsi="Times New Roman" w:cs="Times New Roman"/>
                <w:lang w:val="kk-KZ" w:eastAsia="ru-RU"/>
              </w:rPr>
              <w:t>Ұмай ана бейнесі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14</w:t>
            </w:r>
          </w:p>
        </w:tc>
        <w:tc>
          <w:tcPr>
            <w:tcW w:w="4677" w:type="dxa"/>
            <w:gridSpan w:val="5"/>
          </w:tcPr>
          <w:p w:rsidR="008B47CC" w:rsidRPr="008B47CC" w:rsidRDefault="008B47CC" w:rsidP="00727B94">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14 </w:t>
            </w:r>
            <w:r w:rsidR="00727B94">
              <w:rPr>
                <w:rFonts w:ascii="Times New Roman" w:eastAsia="Times New Roman" w:hAnsi="Times New Roman" w:cs="Times New Roman"/>
                <w:bCs/>
                <w:lang w:val="kk-KZ" w:eastAsia="ru-RU"/>
              </w:rPr>
              <w:t>Тәңіршілдік</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759"/>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567FD2">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567FD2" w:rsidRPr="00567FD2">
              <w:rPr>
                <w:rFonts w:ascii="Times New Roman" w:eastAsia="Times New Roman" w:hAnsi="Times New Roman" w:cs="Times New Roman"/>
                <w:bCs/>
                <w:lang w:val="kk-KZ" w:eastAsia="ru-RU"/>
              </w:rPr>
              <w:t>Қазіргі қазақ қоғамында тәңіршілдікті көксейтіндер</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r w:rsidR="008B47CC" w:rsidRPr="008B47CC" w:rsidTr="002B412D">
        <w:trPr>
          <w:trHeight w:val="759"/>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B41094">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СОӨЖ </w:t>
            </w:r>
            <w:r w:rsidR="00B41094">
              <w:rPr>
                <w:rFonts w:ascii="Times New Roman" w:eastAsia="Times New Roman" w:hAnsi="Times New Roman" w:cs="Times New Roman"/>
                <w:lang w:val="kk-KZ" w:eastAsia="ru-RU"/>
              </w:rPr>
              <w:t>Тәңіршілдік</w:t>
            </w:r>
            <w:r w:rsidR="003776B5">
              <w:rPr>
                <w:rFonts w:ascii="Times New Roman" w:eastAsia="Times New Roman" w:hAnsi="Times New Roman" w:cs="Times New Roman"/>
                <w:lang w:val="kk-KZ" w:eastAsia="ru-RU"/>
              </w:rPr>
              <w:t xml:space="preserve"> – көне сенім ретінде</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17</w:t>
            </w:r>
          </w:p>
        </w:tc>
      </w:tr>
      <w:tr w:rsidR="008B47CC" w:rsidRPr="008B47CC" w:rsidTr="002B412D">
        <w:tc>
          <w:tcPr>
            <w:tcW w:w="1419" w:type="dxa"/>
            <w:vMerge w:val="restart"/>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15</w:t>
            </w:r>
          </w:p>
        </w:tc>
        <w:tc>
          <w:tcPr>
            <w:tcW w:w="4677" w:type="dxa"/>
            <w:gridSpan w:val="5"/>
          </w:tcPr>
          <w:p w:rsidR="008B47CC" w:rsidRPr="008B47CC" w:rsidRDefault="008B47CC" w:rsidP="005A16AC">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Лекция 15 </w:t>
            </w:r>
            <w:r w:rsidRPr="008B47CC">
              <w:rPr>
                <w:rFonts w:ascii="Times New Roman" w:eastAsia="Times New Roman" w:hAnsi="Times New Roman" w:cs="Times New Roman"/>
                <w:lang w:val="kk-KZ" w:eastAsia="ru-RU"/>
              </w:rPr>
              <w:t>Қазақ</w:t>
            </w:r>
            <w:r w:rsidR="005A16AC">
              <w:rPr>
                <w:rFonts w:ascii="Times New Roman" w:eastAsia="Times New Roman" w:hAnsi="Times New Roman" w:cs="Times New Roman"/>
                <w:lang w:val="kk-KZ" w:eastAsia="ru-RU"/>
              </w:rPr>
              <w:t xml:space="preserve"> ағартушы, ойшылдарының шығармаларында ислам сенімі</w:t>
            </w:r>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2</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both"/>
              <w:rPr>
                <w:rFonts w:ascii="Times New Roman" w:eastAsia="Calibri" w:hAnsi="Times New Roman" w:cs="Times New Roman"/>
                <w:b/>
                <w:lang w:val="kk-KZ"/>
              </w:rPr>
            </w:pPr>
          </w:p>
        </w:tc>
      </w:tr>
      <w:tr w:rsidR="008B47CC" w:rsidRPr="008B47CC" w:rsidTr="002B412D">
        <w:trPr>
          <w:trHeight w:val="516"/>
        </w:trPr>
        <w:tc>
          <w:tcPr>
            <w:tcW w:w="1419" w:type="dxa"/>
            <w:vMerge/>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p>
        </w:tc>
        <w:tc>
          <w:tcPr>
            <w:tcW w:w="4677" w:type="dxa"/>
            <w:gridSpan w:val="5"/>
          </w:tcPr>
          <w:p w:rsidR="008B47CC" w:rsidRPr="008B47CC" w:rsidRDefault="008B47CC" w:rsidP="005A16AC">
            <w:pPr>
              <w:spacing w:after="0" w:line="240" w:lineRule="auto"/>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 xml:space="preserve">Семинар </w:t>
            </w:r>
            <w:r w:rsidR="005A16AC">
              <w:rPr>
                <w:rFonts w:ascii="Times New Roman" w:eastAsia="Times New Roman" w:hAnsi="Times New Roman" w:cs="Times New Roman"/>
                <w:lang w:val="kk-KZ" w:eastAsia="ru-RU"/>
              </w:rPr>
              <w:t>Ислам сенімі және монотеизм</w:t>
            </w:r>
            <w:bookmarkStart w:id="0" w:name="_GoBack"/>
            <w:bookmarkEnd w:id="0"/>
          </w:p>
        </w:tc>
        <w:tc>
          <w:tcPr>
            <w:tcW w:w="1843" w:type="dxa"/>
            <w:gridSpan w:val="6"/>
          </w:tcPr>
          <w:p w:rsidR="008B47CC" w:rsidRPr="008B47CC" w:rsidRDefault="008B47CC" w:rsidP="008B47CC">
            <w:pPr>
              <w:spacing w:after="0" w:line="240" w:lineRule="auto"/>
              <w:jc w:val="center"/>
              <w:rPr>
                <w:rFonts w:ascii="Times New Roman" w:eastAsia="Times New Roman" w:hAnsi="Times New Roman" w:cs="Times New Roman"/>
                <w:b/>
                <w:lang w:val="kk-KZ" w:eastAsia="ru-RU"/>
              </w:rPr>
            </w:pPr>
            <w:r w:rsidRPr="008B47CC">
              <w:rPr>
                <w:rFonts w:ascii="Times New Roman" w:eastAsia="Times New Roman" w:hAnsi="Times New Roman" w:cs="Times New Roman"/>
                <w:b/>
                <w:lang w:val="kk-KZ" w:eastAsia="ru-RU"/>
              </w:rPr>
              <w:t>1</w:t>
            </w:r>
          </w:p>
        </w:tc>
        <w:tc>
          <w:tcPr>
            <w:tcW w:w="2233" w:type="dxa"/>
            <w:gridSpan w:val="2"/>
          </w:tcPr>
          <w:p w:rsidR="008B47CC" w:rsidRPr="008B47CC" w:rsidRDefault="008B47CC" w:rsidP="008B47CC">
            <w:pPr>
              <w:tabs>
                <w:tab w:val="left" w:pos="426"/>
              </w:tabs>
              <w:autoSpaceDE w:val="0"/>
              <w:autoSpaceDN w:val="0"/>
              <w:adjustRightInd w:val="0"/>
              <w:spacing w:after="0" w:line="240" w:lineRule="auto"/>
              <w:jc w:val="center"/>
              <w:rPr>
                <w:rFonts w:ascii="Times New Roman" w:eastAsia="Calibri" w:hAnsi="Times New Roman" w:cs="Times New Roman"/>
                <w:b/>
                <w:lang w:val="en-US"/>
              </w:rPr>
            </w:pPr>
            <w:r w:rsidRPr="008B47CC">
              <w:rPr>
                <w:rFonts w:ascii="Times New Roman" w:eastAsia="Calibri" w:hAnsi="Times New Roman" w:cs="Times New Roman"/>
                <w:b/>
                <w:lang w:val="en-US"/>
              </w:rPr>
              <w:t>7</w:t>
            </w:r>
          </w:p>
        </w:tc>
      </w:tr>
    </w:tbl>
    <w:p w:rsidR="008B47CC" w:rsidRPr="008B47CC" w:rsidRDefault="008B47CC" w:rsidP="008B47CC">
      <w:pPr>
        <w:spacing w:after="0" w:line="240" w:lineRule="auto"/>
        <w:jc w:val="center"/>
        <w:rPr>
          <w:rFonts w:ascii="Times New Roman" w:eastAsia="Calibri" w:hAnsi="Times New Roman" w:cs="Times New Roman"/>
          <w:sz w:val="24"/>
          <w:szCs w:val="24"/>
          <w:lang w:val="kk-KZ"/>
        </w:rPr>
      </w:pPr>
    </w:p>
    <w:p w:rsidR="008B47CC" w:rsidRPr="008B47CC" w:rsidRDefault="008B47CC" w:rsidP="008B47CC">
      <w:pPr>
        <w:spacing w:after="0" w:line="360" w:lineRule="auto"/>
        <w:jc w:val="both"/>
        <w:rPr>
          <w:rFonts w:ascii="Times New Roman" w:eastAsia="Calibri" w:hAnsi="Times New Roman" w:cs="Times New Roman"/>
          <w:sz w:val="24"/>
          <w:szCs w:val="24"/>
          <w:lang w:val="kk-KZ"/>
        </w:rPr>
      </w:pPr>
      <w:r w:rsidRPr="008B47CC">
        <w:rPr>
          <w:rFonts w:ascii="Times New Roman" w:eastAsia="Calibri" w:hAnsi="Times New Roman" w:cs="Times New Roman"/>
          <w:sz w:val="24"/>
          <w:szCs w:val="24"/>
          <w:lang w:val="kk-KZ"/>
        </w:rPr>
        <w:t>Ф</w:t>
      </w:r>
      <w:proofErr w:type="spellStart"/>
      <w:r w:rsidRPr="008B47CC">
        <w:rPr>
          <w:rFonts w:ascii="Times New Roman" w:eastAsia="Calibri" w:hAnsi="Times New Roman" w:cs="Times New Roman"/>
          <w:sz w:val="24"/>
          <w:szCs w:val="24"/>
        </w:rPr>
        <w:t>акультет</w:t>
      </w:r>
      <w:proofErr w:type="spellEnd"/>
      <w:r w:rsidRPr="008B47CC">
        <w:rPr>
          <w:rFonts w:ascii="Times New Roman" w:eastAsia="Calibri" w:hAnsi="Times New Roman" w:cs="Times New Roman"/>
          <w:sz w:val="24"/>
          <w:szCs w:val="24"/>
          <w:lang w:val="kk-KZ"/>
        </w:rPr>
        <w:t xml:space="preserve"> деканы</w:t>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lang w:val="kk-KZ"/>
        </w:rPr>
        <w:t>Масалимова А.Р.</w:t>
      </w:r>
    </w:p>
    <w:p w:rsidR="008B47CC" w:rsidRPr="008B47CC" w:rsidRDefault="008B47CC" w:rsidP="008B47CC">
      <w:pPr>
        <w:spacing w:after="0" w:line="360" w:lineRule="auto"/>
        <w:jc w:val="both"/>
        <w:rPr>
          <w:rFonts w:ascii="Times New Roman" w:eastAsia="Calibri" w:hAnsi="Times New Roman" w:cs="Times New Roman"/>
          <w:sz w:val="24"/>
          <w:szCs w:val="24"/>
          <w:lang w:val="kk-KZ"/>
        </w:rPr>
      </w:pPr>
      <w:r w:rsidRPr="008B47CC">
        <w:rPr>
          <w:rFonts w:ascii="Times New Roman" w:eastAsia="Calibri" w:hAnsi="Times New Roman" w:cs="Times New Roman"/>
          <w:sz w:val="24"/>
          <w:szCs w:val="24"/>
          <w:lang w:val="kk-KZ"/>
        </w:rPr>
        <w:t>Әдістемелік бюро төрайымы</w:t>
      </w:r>
      <w:r w:rsidRPr="008B47CC">
        <w:rPr>
          <w:rFonts w:ascii="Times New Roman" w:eastAsia="Calibri" w:hAnsi="Times New Roman" w:cs="Times New Roman"/>
          <w:sz w:val="24"/>
          <w:szCs w:val="24"/>
          <w:lang w:val="kk-KZ"/>
        </w:rPr>
        <w:tab/>
      </w:r>
      <w:r w:rsidRPr="008B47CC">
        <w:rPr>
          <w:rFonts w:ascii="Times New Roman" w:eastAsia="Calibri" w:hAnsi="Times New Roman" w:cs="Times New Roman"/>
          <w:sz w:val="24"/>
          <w:szCs w:val="24"/>
          <w:lang w:val="kk-KZ"/>
        </w:rPr>
        <w:tab/>
      </w:r>
      <w:r w:rsidRPr="008B47CC">
        <w:rPr>
          <w:rFonts w:ascii="Times New Roman" w:eastAsia="Calibri" w:hAnsi="Times New Roman" w:cs="Times New Roman"/>
          <w:sz w:val="24"/>
          <w:szCs w:val="24"/>
          <w:lang w:val="kk-KZ"/>
        </w:rPr>
        <w:tab/>
        <w:t>Жұбаназарова Н.С.</w:t>
      </w:r>
    </w:p>
    <w:p w:rsidR="008B47CC" w:rsidRPr="008B47CC" w:rsidRDefault="008B47CC" w:rsidP="008B47CC">
      <w:pPr>
        <w:spacing w:after="0" w:line="360" w:lineRule="auto"/>
        <w:jc w:val="both"/>
        <w:rPr>
          <w:rFonts w:ascii="Times New Roman" w:eastAsia="Calibri" w:hAnsi="Times New Roman" w:cs="Times New Roman"/>
          <w:sz w:val="24"/>
          <w:szCs w:val="24"/>
          <w:lang w:val="kk-KZ"/>
        </w:rPr>
      </w:pPr>
      <w:r w:rsidRPr="008B47CC">
        <w:rPr>
          <w:rFonts w:ascii="Times New Roman" w:eastAsia="Calibri" w:hAnsi="Times New Roman" w:cs="Times New Roman"/>
          <w:sz w:val="24"/>
          <w:szCs w:val="24"/>
          <w:lang w:val="kk-KZ"/>
        </w:rPr>
        <w:t>Кафедра меңгерушісі</w:t>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lang w:val="kk-KZ"/>
        </w:rPr>
        <w:t xml:space="preserve">Құрманалиева А.Д. </w:t>
      </w:r>
    </w:p>
    <w:p w:rsidR="008B47CC" w:rsidRPr="008B47CC" w:rsidRDefault="008B47CC" w:rsidP="008B47CC">
      <w:pPr>
        <w:spacing w:after="0" w:line="360" w:lineRule="auto"/>
        <w:jc w:val="both"/>
        <w:rPr>
          <w:rFonts w:ascii="Times New Roman" w:eastAsia="Calibri" w:hAnsi="Times New Roman" w:cs="Times New Roman"/>
          <w:sz w:val="24"/>
          <w:szCs w:val="24"/>
          <w:lang w:val="kk-KZ"/>
        </w:rPr>
      </w:pPr>
      <w:r w:rsidRPr="008B47CC">
        <w:rPr>
          <w:rFonts w:ascii="Times New Roman" w:eastAsia="Calibri" w:hAnsi="Times New Roman" w:cs="Times New Roman"/>
          <w:sz w:val="24"/>
          <w:szCs w:val="24"/>
        </w:rPr>
        <w:t>Лектор</w:t>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rPr>
        <w:tab/>
      </w:r>
      <w:r w:rsidRPr="008B47CC">
        <w:rPr>
          <w:rFonts w:ascii="Times New Roman" w:eastAsia="Calibri" w:hAnsi="Times New Roman" w:cs="Times New Roman"/>
          <w:sz w:val="24"/>
          <w:szCs w:val="24"/>
          <w:lang w:val="kk-KZ"/>
        </w:rPr>
        <w:tab/>
      </w:r>
      <w:r w:rsidRPr="008B47CC">
        <w:rPr>
          <w:rFonts w:ascii="Times New Roman" w:eastAsia="Calibri" w:hAnsi="Times New Roman" w:cs="Times New Roman"/>
          <w:sz w:val="24"/>
          <w:szCs w:val="24"/>
          <w:lang w:val="kk-KZ"/>
        </w:rPr>
        <w:tab/>
        <w:t>Бағашаров</w:t>
      </w:r>
      <w:proofErr w:type="gramStart"/>
      <w:r w:rsidRPr="008B47CC">
        <w:rPr>
          <w:rFonts w:ascii="Times New Roman" w:eastAsia="Calibri" w:hAnsi="Times New Roman" w:cs="Times New Roman"/>
          <w:sz w:val="24"/>
          <w:szCs w:val="24"/>
          <w:lang w:val="kk-KZ"/>
        </w:rPr>
        <w:t xml:space="preserve"> Қ.</w:t>
      </w:r>
      <w:proofErr w:type="gramEnd"/>
      <w:r w:rsidRPr="008B47CC">
        <w:rPr>
          <w:rFonts w:ascii="Times New Roman" w:eastAsia="Calibri" w:hAnsi="Times New Roman" w:cs="Times New Roman"/>
          <w:sz w:val="24"/>
          <w:szCs w:val="24"/>
          <w:lang w:val="kk-KZ"/>
        </w:rPr>
        <w:t>С.</w:t>
      </w:r>
    </w:p>
    <w:p w:rsidR="008B47CC" w:rsidRPr="008B47CC" w:rsidRDefault="008B47CC" w:rsidP="008B47CC">
      <w:pPr>
        <w:rPr>
          <w:rFonts w:ascii="Calibri" w:eastAsia="Calibri" w:hAnsi="Calibri" w:cs="Times New Roman"/>
        </w:rPr>
      </w:pPr>
    </w:p>
    <w:p w:rsidR="008B47CC" w:rsidRPr="008B47CC" w:rsidRDefault="008B47CC" w:rsidP="008B47CC"/>
    <w:p w:rsidR="00C119E2" w:rsidRDefault="00C119E2"/>
    <w:sectPr w:rsidR="00C119E2"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26CE7"/>
    <w:multiLevelType w:val="hybridMultilevel"/>
    <w:tmpl w:val="3F642EB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52D6D15"/>
    <w:multiLevelType w:val="hybridMultilevel"/>
    <w:tmpl w:val="29A4D25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9E2"/>
    <w:rsid w:val="00122D5E"/>
    <w:rsid w:val="00143635"/>
    <w:rsid w:val="001527C8"/>
    <w:rsid w:val="001539F7"/>
    <w:rsid w:val="0017736D"/>
    <w:rsid w:val="00177B4F"/>
    <w:rsid w:val="001C6C59"/>
    <w:rsid w:val="002020A4"/>
    <w:rsid w:val="002411FE"/>
    <w:rsid w:val="00284BF2"/>
    <w:rsid w:val="00357536"/>
    <w:rsid w:val="003776B5"/>
    <w:rsid w:val="00382337"/>
    <w:rsid w:val="0044582F"/>
    <w:rsid w:val="00497B2A"/>
    <w:rsid w:val="004C29B4"/>
    <w:rsid w:val="004D51FE"/>
    <w:rsid w:val="00567FD2"/>
    <w:rsid w:val="005837E5"/>
    <w:rsid w:val="005A16AC"/>
    <w:rsid w:val="007059C2"/>
    <w:rsid w:val="00727B94"/>
    <w:rsid w:val="00767E6D"/>
    <w:rsid w:val="007E5C32"/>
    <w:rsid w:val="008361E7"/>
    <w:rsid w:val="00836D9A"/>
    <w:rsid w:val="008410F9"/>
    <w:rsid w:val="008423C2"/>
    <w:rsid w:val="008B47CC"/>
    <w:rsid w:val="00B140B8"/>
    <w:rsid w:val="00B206AB"/>
    <w:rsid w:val="00B41094"/>
    <w:rsid w:val="00B46FE5"/>
    <w:rsid w:val="00C0594D"/>
    <w:rsid w:val="00C119E2"/>
    <w:rsid w:val="00C55442"/>
    <w:rsid w:val="00C866B1"/>
    <w:rsid w:val="00C964C4"/>
    <w:rsid w:val="00D31898"/>
    <w:rsid w:val="00D46337"/>
    <w:rsid w:val="00D949B3"/>
    <w:rsid w:val="00DC1F60"/>
    <w:rsid w:val="00E11BC3"/>
    <w:rsid w:val="00E204B2"/>
    <w:rsid w:val="00E45141"/>
    <w:rsid w:val="00ED6C6C"/>
    <w:rsid w:val="00EF042C"/>
    <w:rsid w:val="00F41CE5"/>
    <w:rsid w:val="00FB6523"/>
    <w:rsid w:val="00FC6C0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7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47CC"/>
    <w:rPr>
      <w:rFonts w:ascii="Tahoma" w:hAnsi="Tahoma" w:cs="Tahoma"/>
      <w:sz w:val="16"/>
      <w:szCs w:val="16"/>
    </w:rPr>
  </w:style>
  <w:style w:type="paragraph" w:styleId="a5">
    <w:name w:val="Body Text"/>
    <w:basedOn w:val="a"/>
    <w:link w:val="a6"/>
    <w:uiPriority w:val="99"/>
    <w:semiHidden/>
    <w:unhideWhenUsed/>
    <w:rsid w:val="001527C8"/>
    <w:pPr>
      <w:spacing w:after="120"/>
    </w:pPr>
  </w:style>
  <w:style w:type="character" w:customStyle="1" w:styleId="a6">
    <w:name w:val="Основной текст Знак"/>
    <w:basedOn w:val="a0"/>
    <w:link w:val="a5"/>
    <w:uiPriority w:val="99"/>
    <w:semiHidden/>
    <w:rsid w:val="00152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7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47CC"/>
    <w:rPr>
      <w:rFonts w:ascii="Tahoma" w:hAnsi="Tahoma" w:cs="Tahoma"/>
      <w:sz w:val="16"/>
      <w:szCs w:val="16"/>
    </w:rPr>
  </w:style>
  <w:style w:type="paragraph" w:styleId="a5">
    <w:name w:val="Body Text"/>
    <w:basedOn w:val="a"/>
    <w:link w:val="a6"/>
    <w:uiPriority w:val="99"/>
    <w:semiHidden/>
    <w:unhideWhenUsed/>
    <w:rsid w:val="001527C8"/>
    <w:pPr>
      <w:spacing w:after="120"/>
    </w:pPr>
  </w:style>
  <w:style w:type="character" w:customStyle="1" w:styleId="a6">
    <w:name w:val="Основной текст Знак"/>
    <w:basedOn w:val="a0"/>
    <w:link w:val="a5"/>
    <w:uiPriority w:val="99"/>
    <w:semiHidden/>
    <w:rsid w:val="0015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daiberdi1981@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996</Words>
  <Characters>5680</Characters>
  <Application>Microsoft Office Word</Application>
  <DocSecurity>0</DocSecurity>
  <Lines>47</Lines>
  <Paragraphs>13</Paragraphs>
  <ScaleCrop>false</ScaleCrop>
  <Company>Kokzhiek</Company>
  <LinksUpToDate>false</LinksUpToDate>
  <CharactersWithSpaces>6663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2016-09-20T09:45:00Z</dcterms:created>
  <dcterms:modified xsi:type="dcterms:W3CDTF">2016-09-20T11:33:00Z</dcterms:modified>
</cp:coreProperties>
</file>